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0870FB" w14:textId="718D5EDD" w:rsidR="008B4FE4" w:rsidRPr="00AC77DB" w:rsidRDefault="00F57CB8" w:rsidP="00F57CB8">
      <w:pPr>
        <w:ind w:firstLine="0"/>
        <w:jc w:val="center"/>
        <w:rPr>
          <w:rFonts w:asciiTheme="minorHAnsi" w:hAnsiTheme="minorHAnsi"/>
          <w:lang w:val="cs-CZ"/>
        </w:rPr>
      </w:pPr>
      <w:r w:rsidRPr="00AC77DB">
        <w:rPr>
          <w:noProof/>
          <w:lang w:val="cs-CZ" w:eastAsia="cs-CZ" w:bidi="ar-SA"/>
        </w:rPr>
        <w:drawing>
          <wp:inline distT="0" distB="0" distL="0" distR="0" wp14:anchorId="26454764" wp14:editId="4AD0836C">
            <wp:extent cx="5743575" cy="8001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3575" cy="800100"/>
                    </a:xfrm>
                    <a:prstGeom prst="rect">
                      <a:avLst/>
                    </a:prstGeom>
                    <a:noFill/>
                    <a:ln>
                      <a:noFill/>
                    </a:ln>
                  </pic:spPr>
                </pic:pic>
              </a:graphicData>
            </a:graphic>
          </wp:inline>
        </w:drawing>
      </w:r>
    </w:p>
    <w:p w14:paraId="4EE30C7F" w14:textId="77777777" w:rsidR="00F57CB8" w:rsidRPr="00AC77DB" w:rsidRDefault="00F57CB8" w:rsidP="00CB503C">
      <w:pPr>
        <w:spacing w:before="120" w:line="240" w:lineRule="atLeast"/>
        <w:ind w:left="851" w:hanging="425"/>
        <w:contextualSpacing/>
        <w:jc w:val="center"/>
        <w:rPr>
          <w:rFonts w:asciiTheme="minorHAnsi" w:hAnsiTheme="minorHAnsi"/>
          <w:b/>
          <w:caps/>
          <w:spacing w:val="60"/>
          <w:lang w:val="cs-CZ"/>
        </w:rPr>
      </w:pPr>
    </w:p>
    <w:p w14:paraId="776350A1" w14:textId="77777777" w:rsidR="00F57CB8" w:rsidRPr="00AC77DB" w:rsidRDefault="00F57CB8" w:rsidP="00CB503C">
      <w:pPr>
        <w:spacing w:before="120" w:line="240" w:lineRule="atLeast"/>
        <w:ind w:left="851" w:hanging="425"/>
        <w:contextualSpacing/>
        <w:jc w:val="center"/>
        <w:rPr>
          <w:rFonts w:asciiTheme="minorHAnsi" w:hAnsiTheme="minorHAnsi"/>
          <w:b/>
          <w:caps/>
          <w:spacing w:val="60"/>
          <w:lang w:val="cs-CZ"/>
        </w:rPr>
      </w:pPr>
    </w:p>
    <w:p w14:paraId="3819314A" w14:textId="5A4D175D" w:rsidR="00CB503C" w:rsidRPr="00AC77DB" w:rsidRDefault="00CB503C" w:rsidP="00F57CB8">
      <w:pPr>
        <w:spacing w:before="120" w:line="240" w:lineRule="atLeast"/>
        <w:ind w:left="851" w:hanging="425"/>
        <w:contextualSpacing/>
        <w:jc w:val="center"/>
        <w:rPr>
          <w:rFonts w:asciiTheme="minorHAnsi" w:hAnsiTheme="minorHAnsi"/>
          <w:b/>
          <w:u w:val="single"/>
          <w:lang w:val="cs-CZ"/>
        </w:rPr>
      </w:pPr>
      <w:r w:rsidRPr="00AC77DB">
        <w:rPr>
          <w:rFonts w:asciiTheme="minorHAnsi" w:hAnsiTheme="minorHAnsi"/>
          <w:b/>
          <w:u w:val="single"/>
          <w:lang w:val="cs-CZ"/>
        </w:rPr>
        <w:t>SMLOUVA  O  DÍLO</w:t>
      </w:r>
      <w:r w:rsidR="00723D7B" w:rsidRPr="00AC77DB">
        <w:rPr>
          <w:rFonts w:asciiTheme="minorHAnsi" w:hAnsiTheme="minorHAnsi"/>
          <w:b/>
          <w:u w:val="single"/>
          <w:lang w:val="cs-CZ"/>
        </w:rPr>
        <w:t xml:space="preserve"> – Návrh – Příloha č. </w:t>
      </w:r>
      <w:r w:rsidR="001D5D0D">
        <w:rPr>
          <w:rFonts w:asciiTheme="minorHAnsi" w:hAnsiTheme="minorHAnsi"/>
          <w:b/>
          <w:u w:val="single"/>
          <w:lang w:val="cs-CZ"/>
        </w:rPr>
        <w:t>6</w:t>
      </w:r>
      <w:r w:rsidR="00723D7B" w:rsidRPr="00AC77DB">
        <w:rPr>
          <w:rFonts w:asciiTheme="minorHAnsi" w:hAnsiTheme="minorHAnsi"/>
          <w:b/>
          <w:u w:val="single"/>
          <w:lang w:val="cs-CZ"/>
        </w:rPr>
        <w:t xml:space="preserve"> </w:t>
      </w:r>
      <w:r w:rsidR="00830C4E" w:rsidRPr="00AC77DB">
        <w:rPr>
          <w:rFonts w:asciiTheme="minorHAnsi" w:hAnsiTheme="minorHAnsi"/>
          <w:b/>
          <w:u w:val="single"/>
          <w:lang w:val="cs-CZ"/>
        </w:rPr>
        <w:t>zadávací dokumentace</w:t>
      </w:r>
    </w:p>
    <w:p w14:paraId="3984C703" w14:textId="77777777" w:rsidR="00CB503C" w:rsidRPr="00AC77DB" w:rsidRDefault="00CB503C" w:rsidP="00F57CB8">
      <w:pPr>
        <w:spacing w:before="120" w:line="240" w:lineRule="atLeast"/>
        <w:ind w:left="851" w:hanging="425"/>
        <w:contextualSpacing/>
        <w:jc w:val="center"/>
        <w:rPr>
          <w:rFonts w:asciiTheme="minorHAnsi" w:hAnsiTheme="minorHAnsi"/>
          <w:sz w:val="20"/>
          <w:szCs w:val="20"/>
          <w:lang w:val="cs-CZ"/>
        </w:rPr>
      </w:pPr>
      <w:r w:rsidRPr="00AC77DB">
        <w:rPr>
          <w:rFonts w:asciiTheme="minorHAnsi" w:hAnsiTheme="minorHAnsi"/>
          <w:sz w:val="20"/>
          <w:szCs w:val="20"/>
          <w:lang w:val="cs-CZ"/>
        </w:rPr>
        <w:t xml:space="preserve">uzavřená podle </w:t>
      </w:r>
      <w:r w:rsidR="00F57CB8" w:rsidRPr="00AC77DB">
        <w:rPr>
          <w:rFonts w:asciiTheme="minorHAnsi" w:hAnsiTheme="minorHAnsi"/>
          <w:sz w:val="20"/>
          <w:szCs w:val="20"/>
          <w:lang w:val="cs-CZ"/>
        </w:rPr>
        <w:t xml:space="preserve">§ 2586 a násl. </w:t>
      </w:r>
      <w:r w:rsidRPr="00AC77DB">
        <w:rPr>
          <w:rFonts w:asciiTheme="minorHAnsi" w:hAnsiTheme="minorHAnsi"/>
          <w:sz w:val="20"/>
          <w:szCs w:val="20"/>
          <w:lang w:val="cs-CZ"/>
        </w:rPr>
        <w:t>zákona č</w:t>
      </w:r>
      <w:r w:rsidR="00830C4E"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B6C98" w:rsidRPr="00AC77DB">
        <w:rPr>
          <w:rFonts w:asciiTheme="minorHAnsi" w:hAnsiTheme="minorHAnsi"/>
          <w:sz w:val="20"/>
          <w:szCs w:val="20"/>
          <w:lang w:val="cs-CZ"/>
        </w:rPr>
        <w:t>89</w:t>
      </w:r>
      <w:r w:rsidRPr="00AC77DB">
        <w:rPr>
          <w:rFonts w:asciiTheme="minorHAnsi" w:hAnsiTheme="minorHAnsi"/>
          <w:sz w:val="20"/>
          <w:szCs w:val="20"/>
          <w:lang w:val="cs-CZ"/>
        </w:rPr>
        <w:t>/</w:t>
      </w:r>
      <w:r w:rsidR="008B6C98" w:rsidRPr="00AC77DB">
        <w:rPr>
          <w:rFonts w:asciiTheme="minorHAnsi" w:hAnsiTheme="minorHAnsi"/>
          <w:sz w:val="20"/>
          <w:szCs w:val="20"/>
          <w:lang w:val="cs-CZ"/>
        </w:rPr>
        <w:t xml:space="preserve">2012 </w:t>
      </w:r>
      <w:r w:rsidRPr="00AC77DB">
        <w:rPr>
          <w:rFonts w:asciiTheme="minorHAnsi" w:hAnsiTheme="minorHAnsi"/>
          <w:sz w:val="20"/>
          <w:szCs w:val="20"/>
          <w:lang w:val="cs-CZ"/>
        </w:rPr>
        <w:t>Sb.</w:t>
      </w:r>
      <w:r w:rsidR="00F57CB8"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12264" w:rsidRPr="00AC77DB">
        <w:rPr>
          <w:rFonts w:asciiTheme="minorHAnsi" w:hAnsiTheme="minorHAnsi"/>
          <w:sz w:val="20"/>
          <w:szCs w:val="20"/>
          <w:lang w:val="cs-CZ"/>
        </w:rPr>
        <w:t>občanský zákoník</w:t>
      </w:r>
      <w:r w:rsidR="00F57CB8" w:rsidRPr="00AC77DB">
        <w:rPr>
          <w:rFonts w:asciiTheme="minorHAnsi" w:hAnsiTheme="minorHAnsi"/>
          <w:sz w:val="20"/>
          <w:szCs w:val="20"/>
          <w:lang w:val="cs-CZ"/>
        </w:rPr>
        <w:t>,</w:t>
      </w:r>
    </w:p>
    <w:p w14:paraId="35D3A3D8" w14:textId="77777777" w:rsidR="00F57CB8" w:rsidRPr="00AC77DB" w:rsidRDefault="00CB503C" w:rsidP="00D86AFE">
      <w:pPr>
        <w:spacing w:before="120" w:line="240" w:lineRule="atLeast"/>
        <w:ind w:left="851" w:hanging="425"/>
        <w:contextualSpacing/>
        <w:jc w:val="center"/>
        <w:rPr>
          <w:rFonts w:asciiTheme="minorHAnsi" w:hAnsiTheme="minorHAnsi"/>
          <w:b/>
          <w:caps/>
          <w:lang w:val="cs-CZ"/>
        </w:rPr>
      </w:pPr>
      <w:r w:rsidRPr="00AC77DB">
        <w:rPr>
          <w:rFonts w:asciiTheme="minorHAnsi" w:hAnsiTheme="minorHAnsi"/>
          <w:sz w:val="20"/>
          <w:szCs w:val="20"/>
          <w:lang w:val="cs-CZ"/>
        </w:rPr>
        <w:t>v platném znění</w:t>
      </w:r>
      <w:r w:rsidR="00F57CB8" w:rsidRPr="00AC77DB">
        <w:rPr>
          <w:rFonts w:asciiTheme="minorHAnsi" w:hAnsiTheme="minorHAnsi"/>
          <w:sz w:val="20"/>
          <w:szCs w:val="20"/>
          <w:lang w:val="cs-CZ"/>
        </w:rPr>
        <w:t xml:space="preserve"> </w:t>
      </w:r>
      <w:r w:rsidRPr="00AC77DB">
        <w:rPr>
          <w:rFonts w:asciiTheme="minorHAnsi" w:hAnsiTheme="minorHAnsi"/>
          <w:sz w:val="20"/>
          <w:szCs w:val="20"/>
          <w:lang w:val="cs-CZ"/>
        </w:rPr>
        <w:t>(dále jen "</w:t>
      </w:r>
      <w:r w:rsidR="008B6C98" w:rsidRPr="00AC77DB">
        <w:rPr>
          <w:rFonts w:asciiTheme="minorHAnsi" w:hAnsiTheme="minorHAnsi"/>
          <w:sz w:val="20"/>
          <w:szCs w:val="20"/>
          <w:lang w:val="cs-CZ"/>
        </w:rPr>
        <w:t>Občanský zákoník</w:t>
      </w:r>
      <w:r w:rsidRPr="00AC77DB">
        <w:rPr>
          <w:rFonts w:asciiTheme="minorHAnsi" w:hAnsiTheme="minorHAnsi"/>
          <w:sz w:val="20"/>
          <w:szCs w:val="20"/>
          <w:lang w:val="cs-CZ"/>
        </w:rPr>
        <w:t>")</w:t>
      </w:r>
      <w:r w:rsidR="00F57CB8" w:rsidRPr="00AC77DB">
        <w:rPr>
          <w:rFonts w:asciiTheme="minorHAnsi" w:hAnsiTheme="minorHAnsi"/>
          <w:sz w:val="20"/>
          <w:szCs w:val="20"/>
          <w:lang w:val="cs-CZ"/>
        </w:rPr>
        <w:t xml:space="preserve"> </w:t>
      </w:r>
    </w:p>
    <w:p w14:paraId="13416293" w14:textId="77777777" w:rsidR="00CB503C" w:rsidRPr="00AC77DB" w:rsidRDefault="00CB503C" w:rsidP="00F57CB8">
      <w:pPr>
        <w:pStyle w:val="Nadpis1"/>
        <w:spacing w:before="0"/>
        <w:ind w:left="851" w:hanging="425"/>
        <w:jc w:val="center"/>
        <w:rPr>
          <w:rFonts w:asciiTheme="minorHAnsi" w:hAnsiTheme="minorHAnsi"/>
          <w:sz w:val="22"/>
          <w:szCs w:val="22"/>
        </w:rPr>
      </w:pPr>
    </w:p>
    <w:p w14:paraId="4E6F515B" w14:textId="77777777" w:rsidR="00CB503C" w:rsidRPr="00AC77DB" w:rsidRDefault="00CB503C" w:rsidP="00F57CB8">
      <w:pPr>
        <w:spacing w:before="120" w:after="120"/>
        <w:ind w:left="851" w:hanging="425"/>
        <w:contextualSpacing/>
        <w:jc w:val="center"/>
        <w:rPr>
          <w:rFonts w:asciiTheme="minorHAnsi" w:hAnsiTheme="minorHAnsi"/>
          <w:b/>
          <w:lang w:val="cs-CZ"/>
        </w:rPr>
      </w:pPr>
      <w:r w:rsidRPr="00AC77DB">
        <w:rPr>
          <w:rFonts w:asciiTheme="minorHAnsi" w:hAnsiTheme="minorHAnsi"/>
          <w:b/>
          <w:lang w:val="cs-CZ"/>
        </w:rPr>
        <w:t>SMLUVNÍ STRANY</w:t>
      </w:r>
    </w:p>
    <w:p w14:paraId="1F90F37E" w14:textId="77777777" w:rsidR="000E7C37" w:rsidRPr="00AC77DB"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14:paraId="3F19F277" w14:textId="77777777" w:rsidTr="00D86AFE">
        <w:tc>
          <w:tcPr>
            <w:tcW w:w="8494" w:type="dxa"/>
            <w:gridSpan w:val="2"/>
            <w:shd w:val="clear" w:color="auto" w:fill="D9D9D9" w:themeFill="background1" w:themeFillShade="D9"/>
          </w:tcPr>
          <w:p w14:paraId="16D9DDAD" w14:textId="77777777" w:rsidR="00F57CB8" w:rsidRPr="00AC77DB" w:rsidRDefault="00D86AFE" w:rsidP="00D86AFE">
            <w:pPr>
              <w:pStyle w:val="Bezmezer"/>
              <w:numPr>
                <w:ilvl w:val="0"/>
                <w:numId w:val="0"/>
              </w:numPr>
              <w:rPr>
                <w:b/>
                <w:lang w:val="cs-CZ"/>
              </w:rPr>
            </w:pPr>
            <w:r w:rsidRPr="00AC77DB">
              <w:rPr>
                <w:b/>
                <w:lang w:val="cs-CZ"/>
              </w:rPr>
              <w:t>Objednatel</w:t>
            </w:r>
          </w:p>
        </w:tc>
      </w:tr>
      <w:tr w:rsidR="00941520" w:rsidRPr="00AC77DB" w14:paraId="15BEDAF6" w14:textId="77777777" w:rsidTr="00D86AFE">
        <w:tc>
          <w:tcPr>
            <w:tcW w:w="2405" w:type="dxa"/>
          </w:tcPr>
          <w:p w14:paraId="6177970B" w14:textId="77777777" w:rsidR="00941520" w:rsidRPr="00AC77DB" w:rsidRDefault="00941520" w:rsidP="00941520">
            <w:pPr>
              <w:tabs>
                <w:tab w:val="left" w:pos="2268"/>
              </w:tabs>
              <w:ind w:firstLine="0"/>
              <w:contextualSpacing/>
              <w:rPr>
                <w:rFonts w:asciiTheme="minorHAnsi" w:hAnsiTheme="minorHAnsi"/>
                <w:lang w:val="cs-CZ"/>
              </w:rPr>
            </w:pPr>
            <w:r w:rsidRPr="00AC77DB">
              <w:rPr>
                <w:rFonts w:cs="Verdana"/>
                <w:lang w:val="cs-CZ"/>
              </w:rPr>
              <w:t>Název:</w:t>
            </w:r>
          </w:p>
        </w:tc>
        <w:tc>
          <w:tcPr>
            <w:tcW w:w="6089" w:type="dxa"/>
          </w:tcPr>
          <w:p w14:paraId="43EA7CB4" w14:textId="0416701C" w:rsidR="00941520" w:rsidRPr="00AC77DB" w:rsidRDefault="00941520" w:rsidP="00941520">
            <w:pPr>
              <w:tabs>
                <w:tab w:val="left" w:pos="2268"/>
              </w:tabs>
              <w:ind w:firstLine="0"/>
              <w:contextualSpacing/>
              <w:rPr>
                <w:rFonts w:asciiTheme="minorHAnsi" w:hAnsiTheme="minorHAnsi"/>
                <w:b/>
                <w:lang w:val="cs-CZ"/>
              </w:rPr>
            </w:pPr>
            <w:proofErr w:type="spellStart"/>
            <w:r>
              <w:rPr>
                <w:b/>
              </w:rPr>
              <w:t>Město</w:t>
            </w:r>
            <w:proofErr w:type="spellEnd"/>
            <w:r>
              <w:rPr>
                <w:b/>
              </w:rPr>
              <w:t xml:space="preserve"> </w:t>
            </w:r>
            <w:proofErr w:type="spellStart"/>
            <w:r>
              <w:rPr>
                <w:b/>
              </w:rPr>
              <w:t>Jáchymov</w:t>
            </w:r>
            <w:proofErr w:type="spellEnd"/>
          </w:p>
        </w:tc>
      </w:tr>
      <w:tr w:rsidR="00941520" w:rsidRPr="00AC77DB" w14:paraId="66F0D431" w14:textId="77777777" w:rsidTr="00D86AFE">
        <w:tc>
          <w:tcPr>
            <w:tcW w:w="2405" w:type="dxa"/>
          </w:tcPr>
          <w:p w14:paraId="55E2D37A" w14:textId="77777777" w:rsidR="00941520" w:rsidRPr="00AC77DB" w:rsidRDefault="00941520" w:rsidP="00941520">
            <w:pPr>
              <w:tabs>
                <w:tab w:val="left" w:pos="2268"/>
              </w:tabs>
              <w:ind w:firstLine="0"/>
              <w:contextualSpacing/>
              <w:rPr>
                <w:rFonts w:asciiTheme="minorHAnsi" w:hAnsiTheme="minorHAnsi"/>
                <w:lang w:val="cs-CZ"/>
              </w:rPr>
            </w:pPr>
            <w:r w:rsidRPr="00AC77DB">
              <w:rPr>
                <w:rFonts w:cs="Verdana"/>
                <w:lang w:val="cs-CZ"/>
              </w:rPr>
              <w:t>Sídlo:</w:t>
            </w:r>
          </w:p>
        </w:tc>
        <w:tc>
          <w:tcPr>
            <w:tcW w:w="6089" w:type="dxa"/>
          </w:tcPr>
          <w:p w14:paraId="79D7CD6D" w14:textId="4A9A3BB3" w:rsidR="00941520" w:rsidRPr="00AC77DB" w:rsidRDefault="00941520" w:rsidP="00941520">
            <w:pPr>
              <w:tabs>
                <w:tab w:val="left" w:pos="2268"/>
              </w:tabs>
              <w:ind w:firstLine="0"/>
              <w:contextualSpacing/>
              <w:rPr>
                <w:rFonts w:asciiTheme="minorHAnsi" w:hAnsiTheme="minorHAnsi"/>
                <w:lang w:val="cs-CZ"/>
              </w:rPr>
            </w:pPr>
            <w:proofErr w:type="spellStart"/>
            <w:r>
              <w:rPr>
                <w:rFonts w:cs="Arial"/>
              </w:rPr>
              <w:t>nám</w:t>
            </w:r>
            <w:proofErr w:type="spellEnd"/>
            <w:r>
              <w:rPr>
                <w:rFonts w:cs="Arial"/>
              </w:rPr>
              <w:t xml:space="preserve">. </w:t>
            </w:r>
            <w:proofErr w:type="spellStart"/>
            <w:r>
              <w:rPr>
                <w:rFonts w:cs="Arial"/>
              </w:rPr>
              <w:t>Republiky</w:t>
            </w:r>
            <w:proofErr w:type="spellEnd"/>
            <w:r>
              <w:rPr>
                <w:rFonts w:cs="Arial"/>
              </w:rPr>
              <w:t xml:space="preserve"> 1, 362 51 </w:t>
            </w:r>
            <w:proofErr w:type="spellStart"/>
            <w:r>
              <w:rPr>
                <w:rFonts w:cs="Arial"/>
              </w:rPr>
              <w:t>Jáchymov</w:t>
            </w:r>
            <w:proofErr w:type="spellEnd"/>
          </w:p>
        </w:tc>
      </w:tr>
      <w:tr w:rsidR="00941520" w:rsidRPr="00AC77DB" w14:paraId="65256618" w14:textId="77777777" w:rsidTr="00D86AFE">
        <w:tc>
          <w:tcPr>
            <w:tcW w:w="2405" w:type="dxa"/>
          </w:tcPr>
          <w:p w14:paraId="400956E9" w14:textId="77777777" w:rsidR="00941520" w:rsidRPr="00AC77DB" w:rsidRDefault="00941520" w:rsidP="00941520">
            <w:pPr>
              <w:tabs>
                <w:tab w:val="left" w:pos="2268"/>
              </w:tabs>
              <w:ind w:firstLine="0"/>
              <w:contextualSpacing/>
              <w:rPr>
                <w:rFonts w:asciiTheme="minorHAnsi" w:hAnsiTheme="minorHAnsi"/>
                <w:lang w:val="cs-CZ"/>
              </w:rPr>
            </w:pPr>
            <w:r w:rsidRPr="00AC77DB">
              <w:rPr>
                <w:rFonts w:cs="Verdana"/>
                <w:lang w:val="cs-CZ"/>
              </w:rPr>
              <w:t>IČ:</w:t>
            </w:r>
          </w:p>
        </w:tc>
        <w:tc>
          <w:tcPr>
            <w:tcW w:w="6089" w:type="dxa"/>
          </w:tcPr>
          <w:p w14:paraId="4157ECD4" w14:textId="4FCCFC15" w:rsidR="00941520" w:rsidRPr="00AC77DB" w:rsidRDefault="00941520" w:rsidP="00941520">
            <w:pPr>
              <w:tabs>
                <w:tab w:val="left" w:pos="2268"/>
              </w:tabs>
              <w:ind w:firstLine="0"/>
              <w:contextualSpacing/>
              <w:rPr>
                <w:rFonts w:asciiTheme="minorHAnsi" w:hAnsiTheme="minorHAnsi"/>
                <w:lang w:val="cs-CZ"/>
              </w:rPr>
            </w:pPr>
            <w:r>
              <w:t>002 54 622</w:t>
            </w:r>
          </w:p>
        </w:tc>
      </w:tr>
      <w:tr w:rsidR="00941520" w:rsidRPr="00AC77DB" w14:paraId="141B184C" w14:textId="77777777" w:rsidTr="00D86AFE">
        <w:tc>
          <w:tcPr>
            <w:tcW w:w="2405" w:type="dxa"/>
          </w:tcPr>
          <w:p w14:paraId="66CA81D4" w14:textId="77777777" w:rsidR="00941520" w:rsidRPr="00AC77DB" w:rsidRDefault="00941520" w:rsidP="00941520">
            <w:pPr>
              <w:tabs>
                <w:tab w:val="left" w:pos="2268"/>
              </w:tabs>
              <w:ind w:firstLine="0"/>
              <w:contextualSpacing/>
              <w:rPr>
                <w:rFonts w:cs="Verdana"/>
                <w:lang w:val="cs-CZ"/>
              </w:rPr>
            </w:pPr>
            <w:r w:rsidRPr="00AC77DB">
              <w:rPr>
                <w:rFonts w:cs="Verdana"/>
                <w:lang w:val="cs-CZ"/>
              </w:rPr>
              <w:t>DIČ:</w:t>
            </w:r>
          </w:p>
        </w:tc>
        <w:tc>
          <w:tcPr>
            <w:tcW w:w="6089" w:type="dxa"/>
          </w:tcPr>
          <w:p w14:paraId="01E39D6D" w14:textId="512B1340" w:rsidR="00941520" w:rsidRPr="00AC77DB" w:rsidRDefault="00941520" w:rsidP="00941520">
            <w:pPr>
              <w:tabs>
                <w:tab w:val="left" w:pos="2268"/>
              </w:tabs>
              <w:ind w:firstLine="0"/>
              <w:contextualSpacing/>
              <w:rPr>
                <w:rFonts w:cs="Arial"/>
                <w:shd w:val="clear" w:color="auto" w:fill="FFFFFF"/>
                <w:lang w:val="cs-CZ"/>
              </w:rPr>
            </w:pPr>
            <w:r>
              <w:rPr>
                <w:rFonts w:cs="Arial"/>
              </w:rPr>
              <w:t>CZ</w:t>
            </w:r>
            <w:r>
              <w:t>002 54 622</w:t>
            </w:r>
          </w:p>
        </w:tc>
      </w:tr>
      <w:tr w:rsidR="00941520" w:rsidRPr="00AC77DB" w14:paraId="3FACE72C" w14:textId="77777777" w:rsidTr="00D86AFE">
        <w:tc>
          <w:tcPr>
            <w:tcW w:w="2405" w:type="dxa"/>
          </w:tcPr>
          <w:p w14:paraId="6E7FC9D7" w14:textId="77777777" w:rsidR="00941520" w:rsidRPr="00AC77DB" w:rsidRDefault="00941520" w:rsidP="00941520">
            <w:pPr>
              <w:tabs>
                <w:tab w:val="left" w:pos="2268"/>
              </w:tabs>
              <w:ind w:firstLine="0"/>
              <w:contextualSpacing/>
              <w:rPr>
                <w:rFonts w:asciiTheme="minorHAnsi" w:hAnsiTheme="minorHAnsi"/>
                <w:lang w:val="cs-CZ"/>
              </w:rPr>
            </w:pPr>
            <w:r w:rsidRPr="00AC77DB">
              <w:rPr>
                <w:rFonts w:asciiTheme="minorHAnsi" w:hAnsiTheme="minorHAnsi"/>
                <w:lang w:val="cs-CZ"/>
              </w:rPr>
              <w:t>Statutární zástupce:</w:t>
            </w:r>
          </w:p>
        </w:tc>
        <w:tc>
          <w:tcPr>
            <w:tcW w:w="6089" w:type="dxa"/>
          </w:tcPr>
          <w:p w14:paraId="376F30B8" w14:textId="7A9FC9FE" w:rsidR="00941520" w:rsidRPr="00AC77DB" w:rsidRDefault="00941520" w:rsidP="00941520">
            <w:pPr>
              <w:tabs>
                <w:tab w:val="left" w:pos="2268"/>
              </w:tabs>
              <w:ind w:firstLine="0"/>
              <w:contextualSpacing/>
              <w:rPr>
                <w:rFonts w:asciiTheme="minorHAnsi" w:hAnsiTheme="minorHAnsi"/>
                <w:b/>
                <w:lang w:val="cs-CZ"/>
              </w:rPr>
            </w:pPr>
            <w:proofErr w:type="spellStart"/>
            <w:r>
              <w:rPr>
                <w:b/>
              </w:rPr>
              <w:t>Město</w:t>
            </w:r>
            <w:proofErr w:type="spellEnd"/>
            <w:r>
              <w:rPr>
                <w:b/>
              </w:rPr>
              <w:t xml:space="preserve"> </w:t>
            </w:r>
            <w:proofErr w:type="spellStart"/>
            <w:r>
              <w:rPr>
                <w:b/>
              </w:rPr>
              <w:t>Jáchymov</w:t>
            </w:r>
            <w:proofErr w:type="spellEnd"/>
          </w:p>
        </w:tc>
      </w:tr>
      <w:tr w:rsidR="00D86AFE" w:rsidRPr="00AC77DB" w14:paraId="06EF1F69" w14:textId="77777777" w:rsidTr="00C76F82">
        <w:tc>
          <w:tcPr>
            <w:tcW w:w="2405" w:type="dxa"/>
            <w:shd w:val="clear" w:color="auto" w:fill="auto"/>
          </w:tcPr>
          <w:p w14:paraId="672D6523" w14:textId="77777777" w:rsidR="00D86AFE" w:rsidRPr="00654DD7" w:rsidRDefault="00D86AFE" w:rsidP="00CB503C">
            <w:pPr>
              <w:tabs>
                <w:tab w:val="left" w:pos="2268"/>
              </w:tabs>
              <w:ind w:firstLine="0"/>
              <w:contextualSpacing/>
              <w:rPr>
                <w:rFonts w:asciiTheme="minorHAnsi" w:hAnsiTheme="minorHAnsi"/>
                <w:lang w:val="cs-CZ"/>
              </w:rPr>
            </w:pPr>
            <w:r w:rsidRPr="00654DD7">
              <w:rPr>
                <w:rFonts w:asciiTheme="minorHAnsi" w:hAnsiTheme="minorHAnsi"/>
                <w:lang w:val="cs-CZ"/>
              </w:rPr>
              <w:t>Bankovní spojení:</w:t>
            </w:r>
          </w:p>
        </w:tc>
        <w:tc>
          <w:tcPr>
            <w:tcW w:w="6089" w:type="dxa"/>
          </w:tcPr>
          <w:p w14:paraId="538DEDF8" w14:textId="77777777" w:rsidR="00D86AFE" w:rsidRPr="00AC77DB" w:rsidRDefault="00D86AFE" w:rsidP="00CB503C">
            <w:pPr>
              <w:tabs>
                <w:tab w:val="left" w:pos="2268"/>
              </w:tabs>
              <w:ind w:firstLine="0"/>
              <w:contextualSpacing/>
              <w:rPr>
                <w:rFonts w:asciiTheme="minorHAnsi" w:hAnsiTheme="minorHAnsi"/>
                <w:lang w:val="cs-CZ"/>
              </w:rPr>
            </w:pPr>
          </w:p>
        </w:tc>
      </w:tr>
      <w:tr w:rsidR="00D86AFE" w:rsidRPr="00AC77DB" w14:paraId="4146DAF6" w14:textId="77777777" w:rsidTr="00C76F82">
        <w:tc>
          <w:tcPr>
            <w:tcW w:w="2405" w:type="dxa"/>
            <w:shd w:val="clear" w:color="auto" w:fill="auto"/>
          </w:tcPr>
          <w:p w14:paraId="1E94AA3B" w14:textId="77777777" w:rsidR="00D86AFE" w:rsidRPr="00654DD7" w:rsidRDefault="00D86AFE" w:rsidP="00CB503C">
            <w:pPr>
              <w:tabs>
                <w:tab w:val="left" w:pos="2268"/>
              </w:tabs>
              <w:ind w:firstLine="0"/>
              <w:contextualSpacing/>
              <w:rPr>
                <w:rFonts w:asciiTheme="minorHAnsi" w:hAnsiTheme="minorHAnsi"/>
                <w:lang w:val="cs-CZ"/>
              </w:rPr>
            </w:pPr>
            <w:r w:rsidRPr="00654DD7">
              <w:rPr>
                <w:rFonts w:asciiTheme="minorHAnsi" w:hAnsiTheme="minorHAnsi"/>
                <w:lang w:val="cs-CZ"/>
              </w:rPr>
              <w:t>Číslo běžného účtu:</w:t>
            </w:r>
          </w:p>
        </w:tc>
        <w:tc>
          <w:tcPr>
            <w:tcW w:w="6089" w:type="dxa"/>
          </w:tcPr>
          <w:p w14:paraId="48535DEB" w14:textId="77777777" w:rsidR="00D86AFE" w:rsidRPr="00AC77DB" w:rsidRDefault="00D86AFE" w:rsidP="00CB503C">
            <w:pPr>
              <w:tabs>
                <w:tab w:val="left" w:pos="2268"/>
              </w:tabs>
              <w:ind w:firstLine="0"/>
              <w:contextualSpacing/>
              <w:rPr>
                <w:rFonts w:asciiTheme="minorHAnsi" w:hAnsiTheme="minorHAnsi"/>
                <w:lang w:val="cs-CZ"/>
              </w:rPr>
            </w:pPr>
          </w:p>
        </w:tc>
      </w:tr>
      <w:tr w:rsidR="00F57CB8" w:rsidRPr="00AC77DB" w14:paraId="7A86D0AE" w14:textId="77777777" w:rsidTr="00C76F82">
        <w:tc>
          <w:tcPr>
            <w:tcW w:w="2405" w:type="dxa"/>
            <w:shd w:val="clear" w:color="auto" w:fill="auto"/>
          </w:tcPr>
          <w:p w14:paraId="564AD9FF" w14:textId="77777777" w:rsidR="00F57CB8" w:rsidRPr="00654DD7" w:rsidRDefault="00D86AFE" w:rsidP="00CB503C">
            <w:pPr>
              <w:tabs>
                <w:tab w:val="left" w:pos="2268"/>
              </w:tabs>
              <w:ind w:firstLine="0"/>
              <w:contextualSpacing/>
              <w:rPr>
                <w:rFonts w:asciiTheme="minorHAnsi" w:hAnsiTheme="minorHAnsi"/>
                <w:lang w:val="cs-CZ"/>
              </w:rPr>
            </w:pPr>
            <w:r w:rsidRPr="00654DD7">
              <w:rPr>
                <w:rFonts w:asciiTheme="minorHAnsi" w:hAnsiTheme="minorHAnsi"/>
                <w:lang w:val="cs-CZ"/>
              </w:rPr>
              <w:t>Kontaktní osoba:</w:t>
            </w:r>
          </w:p>
        </w:tc>
        <w:tc>
          <w:tcPr>
            <w:tcW w:w="6089" w:type="dxa"/>
          </w:tcPr>
          <w:p w14:paraId="1099E22F" w14:textId="77777777" w:rsidR="00F57CB8" w:rsidRPr="00AC77DB" w:rsidRDefault="00F57CB8" w:rsidP="00CB503C">
            <w:pPr>
              <w:tabs>
                <w:tab w:val="left" w:pos="2268"/>
              </w:tabs>
              <w:ind w:firstLine="0"/>
              <w:contextualSpacing/>
              <w:rPr>
                <w:rFonts w:asciiTheme="minorHAnsi" w:hAnsiTheme="minorHAnsi"/>
                <w:lang w:val="cs-CZ"/>
              </w:rPr>
            </w:pPr>
          </w:p>
        </w:tc>
      </w:tr>
      <w:tr w:rsidR="00F57CB8" w:rsidRPr="00AC77DB" w14:paraId="51EA98EF" w14:textId="77777777" w:rsidTr="00C76F82">
        <w:tc>
          <w:tcPr>
            <w:tcW w:w="2405" w:type="dxa"/>
            <w:shd w:val="clear" w:color="auto" w:fill="auto"/>
          </w:tcPr>
          <w:p w14:paraId="2100987A" w14:textId="77777777" w:rsidR="00F57CB8" w:rsidRPr="00654DD7" w:rsidRDefault="00D86AFE" w:rsidP="00CB503C">
            <w:pPr>
              <w:tabs>
                <w:tab w:val="left" w:pos="2268"/>
              </w:tabs>
              <w:ind w:firstLine="0"/>
              <w:contextualSpacing/>
              <w:rPr>
                <w:rFonts w:asciiTheme="minorHAnsi" w:hAnsiTheme="minorHAnsi"/>
                <w:lang w:val="cs-CZ"/>
              </w:rPr>
            </w:pPr>
            <w:r w:rsidRPr="00654DD7">
              <w:rPr>
                <w:rFonts w:asciiTheme="minorHAnsi" w:hAnsiTheme="minorHAnsi"/>
                <w:lang w:val="cs-CZ"/>
              </w:rPr>
              <w:t>Tel:</w:t>
            </w:r>
          </w:p>
        </w:tc>
        <w:tc>
          <w:tcPr>
            <w:tcW w:w="6089" w:type="dxa"/>
          </w:tcPr>
          <w:p w14:paraId="2EE63E23" w14:textId="77777777" w:rsidR="00F57CB8" w:rsidRPr="00AC77DB" w:rsidRDefault="00F57CB8" w:rsidP="00CB503C">
            <w:pPr>
              <w:tabs>
                <w:tab w:val="left" w:pos="2268"/>
              </w:tabs>
              <w:ind w:firstLine="0"/>
              <w:contextualSpacing/>
              <w:rPr>
                <w:rFonts w:asciiTheme="minorHAnsi" w:hAnsiTheme="minorHAnsi"/>
                <w:lang w:val="cs-CZ"/>
              </w:rPr>
            </w:pPr>
          </w:p>
        </w:tc>
      </w:tr>
      <w:tr w:rsidR="00D86AFE" w:rsidRPr="00AC77DB" w14:paraId="1B4FC52B" w14:textId="77777777" w:rsidTr="00A1296F">
        <w:trPr>
          <w:trHeight w:val="193"/>
        </w:trPr>
        <w:tc>
          <w:tcPr>
            <w:tcW w:w="2405" w:type="dxa"/>
            <w:shd w:val="clear" w:color="auto" w:fill="auto"/>
          </w:tcPr>
          <w:p w14:paraId="2FF9E8F5" w14:textId="77777777" w:rsidR="00D86AFE" w:rsidRPr="00654DD7" w:rsidRDefault="00D86AFE" w:rsidP="00CB503C">
            <w:pPr>
              <w:tabs>
                <w:tab w:val="left" w:pos="2268"/>
              </w:tabs>
              <w:ind w:firstLine="0"/>
              <w:contextualSpacing/>
              <w:rPr>
                <w:rFonts w:asciiTheme="minorHAnsi" w:hAnsiTheme="minorHAnsi"/>
                <w:lang w:val="cs-CZ"/>
              </w:rPr>
            </w:pPr>
            <w:r w:rsidRPr="00654DD7">
              <w:rPr>
                <w:rFonts w:asciiTheme="minorHAnsi" w:hAnsiTheme="minorHAnsi"/>
                <w:lang w:val="cs-CZ"/>
              </w:rPr>
              <w:t>Email:</w:t>
            </w:r>
          </w:p>
        </w:tc>
        <w:tc>
          <w:tcPr>
            <w:tcW w:w="6089" w:type="dxa"/>
          </w:tcPr>
          <w:p w14:paraId="216ADA92" w14:textId="77777777" w:rsidR="00D86AFE" w:rsidRPr="00AC77DB" w:rsidRDefault="00D86AFE" w:rsidP="00CB503C">
            <w:pPr>
              <w:tabs>
                <w:tab w:val="left" w:pos="2268"/>
              </w:tabs>
              <w:ind w:firstLine="0"/>
              <w:contextualSpacing/>
              <w:rPr>
                <w:rFonts w:asciiTheme="minorHAnsi" w:hAnsiTheme="minorHAnsi"/>
                <w:lang w:val="cs-CZ"/>
              </w:rPr>
            </w:pPr>
          </w:p>
        </w:tc>
      </w:tr>
    </w:tbl>
    <w:p w14:paraId="5E4BC9F4" w14:textId="77777777" w:rsidR="00F57CB8" w:rsidRPr="00AC77DB" w:rsidRDefault="00F57CB8" w:rsidP="00CB503C">
      <w:pPr>
        <w:tabs>
          <w:tab w:val="left" w:pos="2268"/>
        </w:tabs>
        <w:ind w:left="851" w:hanging="425"/>
        <w:contextualSpacing/>
        <w:rPr>
          <w:rFonts w:asciiTheme="minorHAnsi" w:hAnsiTheme="minorHAnsi"/>
          <w:lang w:val="cs-CZ"/>
        </w:rPr>
      </w:pPr>
    </w:p>
    <w:p w14:paraId="1C8F6C7C" w14:textId="77777777" w:rsidR="00F57CB8" w:rsidRPr="00AC77DB"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14:paraId="008557D3" w14:textId="77777777" w:rsidTr="00D86AFE">
        <w:tc>
          <w:tcPr>
            <w:tcW w:w="8494" w:type="dxa"/>
            <w:gridSpan w:val="2"/>
            <w:shd w:val="clear" w:color="auto" w:fill="D9D9D9" w:themeFill="background1" w:themeFillShade="D9"/>
          </w:tcPr>
          <w:p w14:paraId="45419887" w14:textId="77777777" w:rsidR="00D86AFE" w:rsidRPr="00AC77DB" w:rsidRDefault="00D86AFE" w:rsidP="00196D64">
            <w:pPr>
              <w:pStyle w:val="Bezmezer"/>
              <w:numPr>
                <w:ilvl w:val="0"/>
                <w:numId w:val="0"/>
              </w:numPr>
              <w:rPr>
                <w:b/>
                <w:lang w:val="cs-CZ"/>
              </w:rPr>
            </w:pPr>
            <w:r w:rsidRPr="00AC77DB">
              <w:rPr>
                <w:b/>
                <w:lang w:val="cs-CZ"/>
              </w:rPr>
              <w:t>Zhotovitel</w:t>
            </w:r>
          </w:p>
        </w:tc>
      </w:tr>
      <w:tr w:rsidR="00D86AFE" w:rsidRPr="00AC77DB" w14:paraId="54A4151E" w14:textId="77777777" w:rsidTr="00196D64">
        <w:tc>
          <w:tcPr>
            <w:tcW w:w="2405" w:type="dxa"/>
          </w:tcPr>
          <w:p w14:paraId="1686F8E5"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Název:</w:t>
            </w:r>
          </w:p>
        </w:tc>
        <w:tc>
          <w:tcPr>
            <w:tcW w:w="6089" w:type="dxa"/>
          </w:tcPr>
          <w:p w14:paraId="5307285B" w14:textId="77777777"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14:paraId="45ADA30C" w14:textId="77777777" w:rsidTr="00196D64">
        <w:tc>
          <w:tcPr>
            <w:tcW w:w="2405" w:type="dxa"/>
          </w:tcPr>
          <w:p w14:paraId="35CB1131"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Sídlo:</w:t>
            </w:r>
          </w:p>
        </w:tc>
        <w:tc>
          <w:tcPr>
            <w:tcW w:w="6089" w:type="dxa"/>
          </w:tcPr>
          <w:p w14:paraId="4A5F50DA"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7A29C2B1" w14:textId="77777777" w:rsidTr="00196D64">
        <w:tc>
          <w:tcPr>
            <w:tcW w:w="2405" w:type="dxa"/>
          </w:tcPr>
          <w:p w14:paraId="3154D3C2"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IČ:</w:t>
            </w:r>
          </w:p>
        </w:tc>
        <w:tc>
          <w:tcPr>
            <w:tcW w:w="6089" w:type="dxa"/>
          </w:tcPr>
          <w:p w14:paraId="1E4C8F7F"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04B902C1" w14:textId="77777777" w:rsidTr="00196D64">
        <w:tc>
          <w:tcPr>
            <w:tcW w:w="2405" w:type="dxa"/>
          </w:tcPr>
          <w:p w14:paraId="2F1EEC0D"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DIČ:</w:t>
            </w:r>
          </w:p>
        </w:tc>
        <w:tc>
          <w:tcPr>
            <w:tcW w:w="6089" w:type="dxa"/>
          </w:tcPr>
          <w:p w14:paraId="505269FE"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32507DB6" w14:textId="77777777" w:rsidTr="00196D64">
        <w:tc>
          <w:tcPr>
            <w:tcW w:w="2405" w:type="dxa"/>
          </w:tcPr>
          <w:p w14:paraId="48AB528C"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Statutární zástupce:</w:t>
            </w:r>
          </w:p>
        </w:tc>
        <w:tc>
          <w:tcPr>
            <w:tcW w:w="6089" w:type="dxa"/>
          </w:tcPr>
          <w:p w14:paraId="6F8A93AE" w14:textId="77777777"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14:paraId="0E24A27C" w14:textId="77777777" w:rsidTr="00D86AFE">
        <w:tc>
          <w:tcPr>
            <w:tcW w:w="2405" w:type="dxa"/>
            <w:shd w:val="clear" w:color="auto" w:fill="FFFFFF" w:themeFill="background1"/>
          </w:tcPr>
          <w:p w14:paraId="54F38090"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Obchodní rejstřík:</w:t>
            </w:r>
          </w:p>
        </w:tc>
        <w:tc>
          <w:tcPr>
            <w:tcW w:w="6089" w:type="dxa"/>
          </w:tcPr>
          <w:p w14:paraId="1C97FF2A" w14:textId="77777777"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14:paraId="7A2E664C" w14:textId="77777777" w:rsidTr="00196D64">
        <w:tc>
          <w:tcPr>
            <w:tcW w:w="2405" w:type="dxa"/>
          </w:tcPr>
          <w:p w14:paraId="2E7A39AD"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Bankovní spojení:</w:t>
            </w:r>
          </w:p>
        </w:tc>
        <w:tc>
          <w:tcPr>
            <w:tcW w:w="6089" w:type="dxa"/>
          </w:tcPr>
          <w:p w14:paraId="22037864"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764DF504" w14:textId="77777777" w:rsidTr="00196D64">
        <w:tc>
          <w:tcPr>
            <w:tcW w:w="2405" w:type="dxa"/>
          </w:tcPr>
          <w:p w14:paraId="611766DF"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Číslo běžného účtu:</w:t>
            </w:r>
          </w:p>
        </w:tc>
        <w:tc>
          <w:tcPr>
            <w:tcW w:w="6089" w:type="dxa"/>
          </w:tcPr>
          <w:p w14:paraId="59D25D31"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5F56A177" w14:textId="77777777" w:rsidTr="00196D64">
        <w:tc>
          <w:tcPr>
            <w:tcW w:w="2405" w:type="dxa"/>
          </w:tcPr>
          <w:p w14:paraId="27BDA0F4"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Kontaktní osoba:</w:t>
            </w:r>
          </w:p>
        </w:tc>
        <w:tc>
          <w:tcPr>
            <w:tcW w:w="6089" w:type="dxa"/>
          </w:tcPr>
          <w:p w14:paraId="30D465EA"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73D64E0B" w14:textId="77777777" w:rsidTr="00196D64">
        <w:tc>
          <w:tcPr>
            <w:tcW w:w="2405" w:type="dxa"/>
          </w:tcPr>
          <w:p w14:paraId="197D3BCF"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Tel:</w:t>
            </w:r>
          </w:p>
        </w:tc>
        <w:tc>
          <w:tcPr>
            <w:tcW w:w="6089" w:type="dxa"/>
          </w:tcPr>
          <w:p w14:paraId="746C250D"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14:paraId="3B0325DC" w14:textId="77777777" w:rsidTr="00196D64">
        <w:tc>
          <w:tcPr>
            <w:tcW w:w="2405" w:type="dxa"/>
          </w:tcPr>
          <w:p w14:paraId="7F7CF29B" w14:textId="77777777"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Email:</w:t>
            </w:r>
          </w:p>
        </w:tc>
        <w:tc>
          <w:tcPr>
            <w:tcW w:w="6089" w:type="dxa"/>
          </w:tcPr>
          <w:p w14:paraId="777412D3" w14:textId="77777777"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bl>
    <w:p w14:paraId="02D0307C" w14:textId="77777777" w:rsidR="00F57CB8" w:rsidRPr="00AC77DB" w:rsidRDefault="00F57CB8" w:rsidP="00CB503C">
      <w:pPr>
        <w:tabs>
          <w:tab w:val="left" w:pos="2268"/>
        </w:tabs>
        <w:ind w:left="851" w:hanging="425"/>
        <w:contextualSpacing/>
        <w:rPr>
          <w:rFonts w:asciiTheme="minorHAnsi" w:hAnsiTheme="minorHAnsi"/>
          <w:lang w:val="cs-CZ"/>
        </w:rPr>
      </w:pPr>
    </w:p>
    <w:p w14:paraId="07E0A412" w14:textId="77777777" w:rsidR="00D86AFE" w:rsidRPr="00AC77DB" w:rsidRDefault="00D86AFE" w:rsidP="00CB503C">
      <w:pPr>
        <w:tabs>
          <w:tab w:val="left" w:pos="2268"/>
        </w:tabs>
        <w:ind w:left="851" w:hanging="425"/>
        <w:contextualSpacing/>
        <w:rPr>
          <w:rFonts w:asciiTheme="minorHAnsi" w:hAnsiTheme="minorHAnsi"/>
          <w:lang w:val="cs-CZ"/>
        </w:rPr>
      </w:pPr>
    </w:p>
    <w:p w14:paraId="500301A9" w14:textId="77777777" w:rsidR="00D86AFE" w:rsidRPr="00AC77DB" w:rsidRDefault="00D86AFE" w:rsidP="00CB503C">
      <w:pPr>
        <w:tabs>
          <w:tab w:val="left" w:pos="2268"/>
        </w:tabs>
        <w:ind w:left="851" w:hanging="425"/>
        <w:contextualSpacing/>
        <w:rPr>
          <w:rFonts w:asciiTheme="minorHAnsi" w:hAnsiTheme="minorHAnsi"/>
          <w:lang w:val="cs-CZ"/>
        </w:rPr>
      </w:pPr>
    </w:p>
    <w:p w14:paraId="1E6386EE" w14:textId="77777777" w:rsidR="000E7C37" w:rsidRPr="00AC77DB" w:rsidRDefault="000E7C37" w:rsidP="00CB503C">
      <w:pPr>
        <w:tabs>
          <w:tab w:val="left" w:pos="567"/>
        </w:tabs>
        <w:spacing w:before="120"/>
        <w:ind w:left="851" w:hanging="425"/>
        <w:contextualSpacing/>
        <w:jc w:val="center"/>
        <w:rPr>
          <w:rFonts w:asciiTheme="minorHAnsi" w:hAnsiTheme="minorHAnsi"/>
          <w:b/>
          <w:lang w:val="cs-CZ"/>
        </w:rPr>
      </w:pPr>
    </w:p>
    <w:p w14:paraId="6B3C1B25" w14:textId="77777777" w:rsidR="00CB503C" w:rsidRPr="00AC77DB" w:rsidRDefault="00CB503C" w:rsidP="00CB503C">
      <w:pPr>
        <w:tabs>
          <w:tab w:val="left" w:pos="567"/>
        </w:tabs>
        <w:spacing w:before="120"/>
        <w:ind w:left="851" w:hanging="425"/>
        <w:contextualSpacing/>
        <w:jc w:val="center"/>
        <w:rPr>
          <w:rFonts w:asciiTheme="minorHAnsi" w:hAnsiTheme="minorHAnsi"/>
          <w:b/>
          <w:lang w:val="cs-CZ"/>
        </w:rPr>
      </w:pPr>
      <w:r w:rsidRPr="00AC77DB">
        <w:rPr>
          <w:rFonts w:asciiTheme="minorHAnsi" w:hAnsiTheme="minorHAnsi"/>
          <w:b/>
          <w:lang w:val="cs-CZ"/>
        </w:rPr>
        <w:t>uzavírají následující smlouvu o dílo</w:t>
      </w:r>
      <w:r w:rsidR="00DA11C6" w:rsidRPr="00AC77DB">
        <w:rPr>
          <w:rFonts w:asciiTheme="minorHAnsi" w:hAnsiTheme="minorHAnsi"/>
          <w:b/>
          <w:lang w:val="cs-CZ"/>
        </w:rPr>
        <w:t xml:space="preserve"> (dále jen „</w:t>
      </w:r>
      <w:proofErr w:type="spellStart"/>
      <w:r w:rsidR="00DA11C6" w:rsidRPr="00AC77DB">
        <w:rPr>
          <w:rFonts w:asciiTheme="minorHAnsi" w:hAnsiTheme="minorHAnsi"/>
          <w:b/>
          <w:lang w:val="cs-CZ"/>
        </w:rPr>
        <w:t>SoD</w:t>
      </w:r>
      <w:proofErr w:type="spellEnd"/>
      <w:r w:rsidR="00DA11C6" w:rsidRPr="00AC77DB">
        <w:rPr>
          <w:rFonts w:asciiTheme="minorHAnsi" w:hAnsiTheme="minorHAnsi"/>
          <w:b/>
          <w:lang w:val="cs-CZ"/>
        </w:rPr>
        <w:t>“)</w:t>
      </w:r>
    </w:p>
    <w:p w14:paraId="7BEA4D9A" w14:textId="77777777" w:rsidR="000E7C37" w:rsidRPr="00AC77DB" w:rsidRDefault="000E7C37" w:rsidP="00CB503C">
      <w:pPr>
        <w:tabs>
          <w:tab w:val="left" w:pos="567"/>
        </w:tabs>
        <w:spacing w:before="120"/>
        <w:ind w:left="851" w:hanging="425"/>
        <w:contextualSpacing/>
        <w:jc w:val="center"/>
        <w:rPr>
          <w:rFonts w:asciiTheme="minorHAnsi" w:hAnsiTheme="minorHAnsi"/>
          <w:b/>
          <w:spacing w:val="-4"/>
          <w:lang w:val="cs-CZ"/>
        </w:rPr>
      </w:pPr>
    </w:p>
    <w:p w14:paraId="66B01430" w14:textId="77777777" w:rsidR="00D86AFE" w:rsidRPr="00AC77DB" w:rsidRDefault="00D86AFE" w:rsidP="00D86AFE">
      <w:pPr>
        <w:spacing w:before="120" w:line="240" w:lineRule="atLeast"/>
        <w:ind w:left="851" w:hanging="425"/>
        <w:contextualSpacing/>
        <w:jc w:val="center"/>
        <w:rPr>
          <w:rFonts w:asciiTheme="minorHAnsi" w:hAnsiTheme="minorHAnsi"/>
          <w:lang w:val="cs-CZ"/>
        </w:rPr>
      </w:pPr>
      <w:r w:rsidRPr="00AC77DB">
        <w:rPr>
          <w:rFonts w:asciiTheme="minorHAnsi" w:hAnsiTheme="minorHAnsi"/>
          <w:lang w:val="cs-CZ"/>
        </w:rPr>
        <w:t>na veřejnou zakázku:</w:t>
      </w:r>
    </w:p>
    <w:p w14:paraId="0C037066" w14:textId="77777777" w:rsidR="00D86AFE" w:rsidRPr="00AC77DB" w:rsidRDefault="00D86AFE" w:rsidP="00D86AFE">
      <w:pPr>
        <w:spacing w:before="120" w:line="240" w:lineRule="atLeast"/>
        <w:ind w:left="851" w:hanging="425"/>
        <w:contextualSpacing/>
        <w:jc w:val="center"/>
        <w:rPr>
          <w:rFonts w:asciiTheme="minorHAnsi" w:hAnsiTheme="minorHAnsi"/>
          <w:b/>
          <w:caps/>
          <w:lang w:val="cs-CZ"/>
        </w:rPr>
      </w:pPr>
    </w:p>
    <w:p w14:paraId="1EDFD8E5" w14:textId="77777777" w:rsidR="00941520" w:rsidRPr="00377D23" w:rsidRDefault="00941520" w:rsidP="00941520">
      <w:pPr>
        <w:pStyle w:val="Bezmezer"/>
        <w:numPr>
          <w:ilvl w:val="0"/>
          <w:numId w:val="0"/>
        </w:numPr>
        <w:jc w:val="center"/>
        <w:rPr>
          <w:b/>
        </w:rPr>
      </w:pPr>
      <w:r w:rsidRPr="008517D9">
        <w:rPr>
          <w:rFonts w:cs="Arial"/>
          <w:b/>
          <w:lang w:val="cs-CZ" w:eastAsia="cs-CZ"/>
        </w:rPr>
        <w:t>„</w:t>
      </w:r>
      <w:r w:rsidRPr="00377D23">
        <w:rPr>
          <w:b/>
          <w:caps/>
        </w:rPr>
        <w:t>Revitalizace historického jádra města Jáchymov  - etapa I.C</w:t>
      </w:r>
      <w:r w:rsidRPr="00377D23">
        <w:rPr>
          <w:b/>
        </w:rPr>
        <w:t>“</w:t>
      </w:r>
    </w:p>
    <w:p w14:paraId="24810A4C" w14:textId="77777777"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14:paraId="0574B9B0" w14:textId="77777777"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14:paraId="6A0451A1" w14:textId="77777777"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14:paraId="42BC6C46" w14:textId="77777777"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14:paraId="51928AA7" w14:textId="77777777"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14:paraId="7DDDFE9B" w14:textId="77777777" w:rsidR="00CB503C" w:rsidRPr="00AC77DB" w:rsidRDefault="00CB503C" w:rsidP="00D1519C">
      <w:pPr>
        <w:pStyle w:val="Nadpis1"/>
        <w:numPr>
          <w:ilvl w:val="0"/>
          <w:numId w:val="4"/>
        </w:numPr>
        <w:spacing w:before="240"/>
        <w:ind w:left="0" w:firstLine="993"/>
        <w:jc w:val="center"/>
        <w:rPr>
          <w:rFonts w:asciiTheme="minorHAnsi" w:hAnsiTheme="minorHAnsi"/>
          <w:b w:val="0"/>
          <w:sz w:val="22"/>
          <w:szCs w:val="22"/>
        </w:rPr>
      </w:pPr>
    </w:p>
    <w:p w14:paraId="487D8DA0" w14:textId="77777777" w:rsidR="000E7C37" w:rsidRPr="00AC77DB" w:rsidRDefault="00E5539B" w:rsidP="005A3276">
      <w:pPr>
        <w:spacing w:before="120" w:after="120"/>
        <w:ind w:firstLine="709"/>
        <w:jc w:val="center"/>
        <w:rPr>
          <w:b/>
          <w:caps/>
          <w:lang w:val="cs-CZ"/>
        </w:rPr>
      </w:pPr>
      <w:r w:rsidRPr="00AC77DB">
        <w:rPr>
          <w:b/>
          <w:caps/>
          <w:lang w:val="cs-CZ"/>
        </w:rPr>
        <w:t>Základní ustanovení</w:t>
      </w:r>
    </w:p>
    <w:p w14:paraId="13AEFCC8" w14:textId="77777777" w:rsidR="00E5539B" w:rsidRPr="00AC77DB" w:rsidRDefault="00E5539B" w:rsidP="00C97B43">
      <w:pPr>
        <w:numPr>
          <w:ilvl w:val="0"/>
          <w:numId w:val="5"/>
        </w:numPr>
        <w:spacing w:after="120"/>
        <w:ind w:left="714" w:hanging="357"/>
        <w:jc w:val="both"/>
        <w:rPr>
          <w:lang w:val="cs-CZ"/>
        </w:rPr>
      </w:pPr>
      <w:r w:rsidRPr="00AC77DB">
        <w:rPr>
          <w:lang w:val="cs-CZ"/>
        </w:rPr>
        <w:t xml:space="preserve">Na základě této smlouvy se zhotovitel zavazuje provést a předat objednateli dílo </w:t>
      </w:r>
      <w:r w:rsidR="00E7070C" w:rsidRPr="00AC77DB">
        <w:rPr>
          <w:lang w:val="cs-CZ"/>
        </w:rPr>
        <w:t xml:space="preserve">uvedené v článku 2. </w:t>
      </w:r>
      <w:r w:rsidRPr="00AC77DB">
        <w:rPr>
          <w:lang w:val="cs-CZ"/>
        </w:rPr>
        <w:t>této smlouvy. Objednatel se zavazuje zaplatit zhotoviteli cenu za jeho provedení.</w:t>
      </w:r>
    </w:p>
    <w:p w14:paraId="58AB8509" w14:textId="77777777" w:rsidR="00941520" w:rsidRPr="00BA6A0A" w:rsidRDefault="00941520" w:rsidP="00941520">
      <w:pPr>
        <w:numPr>
          <w:ilvl w:val="0"/>
          <w:numId w:val="5"/>
        </w:numPr>
        <w:spacing w:after="120"/>
        <w:ind w:left="714" w:hanging="357"/>
        <w:jc w:val="both"/>
        <w:rPr>
          <w:lang w:val="cs-CZ"/>
        </w:rPr>
      </w:pPr>
      <w:r w:rsidRPr="00BA6A0A">
        <w:rPr>
          <w:rFonts w:asciiTheme="minorHAnsi" w:hAnsiTheme="minorHAnsi"/>
          <w:lang w:val="cs-CZ"/>
        </w:rPr>
        <w:t>Zakázka,</w:t>
      </w:r>
      <w:r w:rsidRPr="00BA6A0A">
        <w:t xml:space="preserve"> v </w:t>
      </w:r>
      <w:proofErr w:type="spellStart"/>
      <w:r w:rsidRPr="00BA6A0A">
        <w:t>rámci</w:t>
      </w:r>
      <w:proofErr w:type="spellEnd"/>
      <w:r w:rsidRPr="00BA6A0A">
        <w:t xml:space="preserve"> </w:t>
      </w:r>
      <w:proofErr w:type="spellStart"/>
      <w:r w:rsidRPr="00BA6A0A">
        <w:t>projektu</w:t>
      </w:r>
      <w:proofErr w:type="spellEnd"/>
      <w:r w:rsidRPr="00BA6A0A">
        <w:t xml:space="preserve">: </w:t>
      </w:r>
      <w:proofErr w:type="spellStart"/>
      <w:r w:rsidRPr="00BA6A0A">
        <w:t>Revitalizace</w:t>
      </w:r>
      <w:proofErr w:type="spellEnd"/>
      <w:r w:rsidRPr="00BA6A0A">
        <w:t xml:space="preserve"> </w:t>
      </w:r>
      <w:proofErr w:type="spellStart"/>
      <w:r w:rsidRPr="00BA6A0A">
        <w:t>historického</w:t>
      </w:r>
      <w:proofErr w:type="spellEnd"/>
      <w:r w:rsidRPr="00BA6A0A">
        <w:t xml:space="preserve"> </w:t>
      </w:r>
      <w:proofErr w:type="spellStart"/>
      <w:r w:rsidRPr="00BA6A0A">
        <w:t>jádra</w:t>
      </w:r>
      <w:proofErr w:type="spellEnd"/>
      <w:r w:rsidRPr="00BA6A0A">
        <w:t xml:space="preserve"> </w:t>
      </w:r>
      <w:proofErr w:type="spellStart"/>
      <w:r w:rsidRPr="00BA6A0A">
        <w:t>města</w:t>
      </w:r>
      <w:proofErr w:type="spellEnd"/>
      <w:r w:rsidRPr="00BA6A0A">
        <w:t xml:space="preserve"> </w:t>
      </w:r>
      <w:proofErr w:type="spellStart"/>
      <w:r w:rsidRPr="00BA6A0A">
        <w:t>Jáchymov</w:t>
      </w:r>
      <w:proofErr w:type="spellEnd"/>
      <w:r w:rsidRPr="00BA6A0A">
        <w:t xml:space="preserve"> – </w:t>
      </w:r>
      <w:proofErr w:type="spellStart"/>
      <w:r w:rsidRPr="00BA6A0A">
        <w:t>etapa</w:t>
      </w:r>
      <w:proofErr w:type="spellEnd"/>
      <w:r w:rsidRPr="00BA6A0A">
        <w:t xml:space="preserve"> I.C, </w:t>
      </w:r>
      <w:proofErr w:type="spellStart"/>
      <w:r w:rsidRPr="00BA6A0A">
        <w:t>registrační</w:t>
      </w:r>
      <w:proofErr w:type="spellEnd"/>
      <w:r w:rsidRPr="00BA6A0A">
        <w:t xml:space="preserve"> </w:t>
      </w:r>
      <w:proofErr w:type="spellStart"/>
      <w:r w:rsidRPr="00BA6A0A">
        <w:t>číslo</w:t>
      </w:r>
      <w:proofErr w:type="spellEnd"/>
      <w:r w:rsidRPr="00BA6A0A">
        <w:t>: CZ.1.09/2.2.00/70.01086,</w:t>
      </w:r>
      <w:r w:rsidRPr="00BA6A0A">
        <w:rPr>
          <w:rFonts w:asciiTheme="minorHAnsi" w:hAnsiTheme="minorHAnsi"/>
          <w:lang w:val="cs-CZ"/>
        </w:rPr>
        <w:t xml:space="preserve"> je financována ze zdrojů EU, konkrétně z Evropského fondu pro regionální rozvoj v rámci Regionálního operačního programu regionu soudržnosti Severozápad pro období 2007-2013 (dále jen „ROP SZ“).</w:t>
      </w:r>
    </w:p>
    <w:p w14:paraId="7AB7BD6C" w14:textId="77777777" w:rsidR="00D86AFE" w:rsidRPr="00AC77DB" w:rsidRDefault="00D86AFE" w:rsidP="009811A5">
      <w:pPr>
        <w:tabs>
          <w:tab w:val="num" w:pos="851"/>
          <w:tab w:val="left" w:pos="993"/>
        </w:tabs>
        <w:overflowPunct w:val="0"/>
        <w:autoSpaceDE w:val="0"/>
        <w:autoSpaceDN w:val="0"/>
        <w:adjustRightInd w:val="0"/>
        <w:spacing w:line="240" w:lineRule="atLeast"/>
        <w:jc w:val="both"/>
        <w:textAlignment w:val="baseline"/>
        <w:rPr>
          <w:b/>
          <w:caps/>
          <w:lang w:val="cs-CZ"/>
        </w:rPr>
      </w:pPr>
    </w:p>
    <w:p w14:paraId="75EAC8A0" w14:textId="77777777" w:rsidR="0098797B" w:rsidRPr="00AC77DB" w:rsidRDefault="0098797B" w:rsidP="0098797B">
      <w:pPr>
        <w:tabs>
          <w:tab w:val="num" w:pos="851"/>
          <w:tab w:val="left" w:pos="993"/>
          <w:tab w:val="left" w:pos="4536"/>
        </w:tabs>
        <w:overflowPunct w:val="0"/>
        <w:autoSpaceDE w:val="0"/>
        <w:autoSpaceDN w:val="0"/>
        <w:adjustRightInd w:val="0"/>
        <w:spacing w:line="240" w:lineRule="atLeast"/>
        <w:ind w:firstLine="851"/>
        <w:jc w:val="center"/>
        <w:textAlignment w:val="baseline"/>
        <w:rPr>
          <w:b/>
          <w:lang w:val="cs-CZ"/>
        </w:rPr>
      </w:pPr>
      <w:r w:rsidRPr="00AC77DB">
        <w:rPr>
          <w:b/>
          <w:caps/>
          <w:lang w:val="cs-CZ"/>
        </w:rPr>
        <w:t>Č</w:t>
      </w:r>
      <w:r w:rsidRPr="00AC77DB">
        <w:rPr>
          <w:b/>
          <w:lang w:val="cs-CZ"/>
        </w:rPr>
        <w:t>lánek 2.</w:t>
      </w:r>
    </w:p>
    <w:p w14:paraId="4B1F8DA6" w14:textId="77777777" w:rsidR="00CB503C" w:rsidRPr="00AC77DB" w:rsidRDefault="00CB503C" w:rsidP="005A3276">
      <w:pPr>
        <w:spacing w:after="0"/>
        <w:ind w:firstLine="851"/>
        <w:jc w:val="center"/>
        <w:rPr>
          <w:b/>
          <w:caps/>
          <w:lang w:val="cs-CZ"/>
        </w:rPr>
      </w:pPr>
      <w:r w:rsidRPr="00AC77DB">
        <w:rPr>
          <w:b/>
          <w:caps/>
          <w:lang w:val="cs-CZ"/>
        </w:rPr>
        <w:t>PŘEDMĚT SMLOUVY</w:t>
      </w:r>
    </w:p>
    <w:p w14:paraId="1489E5F6" w14:textId="77777777" w:rsidR="00E5539B" w:rsidRPr="00AC77D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14:paraId="0B64F109" w14:textId="77777777" w:rsidR="00941520" w:rsidRPr="00A1296F" w:rsidRDefault="00941520" w:rsidP="00941520">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1296F">
        <w:rPr>
          <w:rFonts w:cs="Arial"/>
        </w:rPr>
        <w:t>Veškeré práce, činnosti a dodávky v rámci předmětu díla budou prováděny také v souladu s relevantními dokumenty ROP SZ, zejména pak s Příručkou pro žadatele a Příručkou pro příjemce podpory v ROP SZ.</w:t>
      </w:r>
    </w:p>
    <w:p w14:paraId="3A7FA3A3" w14:textId="7C54D515" w:rsidR="00941520" w:rsidRDefault="00941520" w:rsidP="00941520">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1296F">
        <w:rPr>
          <w:rFonts w:asciiTheme="minorHAnsi" w:hAnsiTheme="minorHAnsi"/>
          <w:lang w:val="cs-CZ"/>
        </w:rPr>
        <w:t>Předmětem díla je</w:t>
      </w:r>
      <w:r w:rsidR="00A1296F" w:rsidRPr="00A1296F">
        <w:rPr>
          <w:rFonts w:asciiTheme="minorHAnsi" w:hAnsiTheme="minorHAnsi"/>
          <w:lang w:val="cs-CZ"/>
        </w:rPr>
        <w:t xml:space="preserve"> </w:t>
      </w:r>
      <w:r w:rsidR="00A1296F" w:rsidRPr="00A1296F">
        <w:rPr>
          <w:color w:val="000000"/>
        </w:rPr>
        <w:t>revitalizace části historického  jádra města Jáchymov – etapa I.C, která vychází z projektu „Revitalizace historického jádra včetně návazných příslušenství na nám. Republiky v Jáchymově“  a je jeho druhou realizací. První část tohoto projektu byla realizována v roce 2012 a jednalo se o revitalizaci horní části nám. Republiky před městskou radnicí.</w:t>
      </w:r>
      <w:r w:rsidRPr="00A1296F">
        <w:rPr>
          <w:rFonts w:cs="Arial"/>
        </w:rPr>
        <w:t xml:space="preserve"> Dílo bude provedeno v </w:t>
      </w:r>
      <w:r w:rsidRPr="00A1296F">
        <w:rPr>
          <w:rFonts w:asciiTheme="minorHAnsi" w:hAnsiTheme="minorHAnsi"/>
          <w:lang w:val="cs-CZ"/>
        </w:rPr>
        <w:t xml:space="preserve">souladu s projektovou dokumentací a obecně závaznými technickými podmínkami uvedených v právních a technických předpisech, ČSN a EN. </w:t>
      </w:r>
    </w:p>
    <w:p w14:paraId="5CBD6DD2" w14:textId="77777777" w:rsidR="00A1296F" w:rsidRPr="00A1296F" w:rsidRDefault="00941520" w:rsidP="00A1296F">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1296F">
        <w:rPr>
          <w:rFonts w:cs="Arial"/>
        </w:rPr>
        <w:t>Předmětem plnění jsou tyto dílčí zakázky</w:t>
      </w:r>
      <w:r w:rsidR="00A1296F" w:rsidRPr="00A1296F">
        <w:rPr>
          <w:rFonts w:cs="Arial"/>
        </w:rPr>
        <w:t xml:space="preserve">, a to </w:t>
      </w:r>
      <w:r w:rsidR="00A1296F" w:rsidRPr="00A1296F">
        <w:rPr>
          <w:color w:val="000000"/>
        </w:rPr>
        <w:t>od kaple sv. Anny do středu náměstí Republiky:</w:t>
      </w:r>
    </w:p>
    <w:p w14:paraId="6A2AEA3A" w14:textId="77777777" w:rsidR="00A1296F" w:rsidRPr="00F97959" w:rsidRDefault="00A1296F" w:rsidP="00654DD7">
      <w:pPr>
        <w:numPr>
          <w:ilvl w:val="0"/>
          <w:numId w:val="45"/>
        </w:numPr>
        <w:overflowPunct w:val="0"/>
        <w:autoSpaceDE w:val="0"/>
        <w:autoSpaceDN w:val="0"/>
        <w:adjustRightInd w:val="0"/>
        <w:spacing w:after="0"/>
        <w:ind w:left="1276" w:hanging="425"/>
        <w:jc w:val="both"/>
        <w:textAlignment w:val="baseline"/>
        <w:rPr>
          <w:color w:val="000000"/>
        </w:rPr>
      </w:pPr>
      <w:r w:rsidRPr="00F97959">
        <w:rPr>
          <w:color w:val="000000"/>
        </w:rPr>
        <w:t xml:space="preserve">Výstavba chodníku od zdravotního střediska k odbočce do ul. </w:t>
      </w:r>
      <w:proofErr w:type="spellStart"/>
      <w:r w:rsidRPr="00F97959">
        <w:rPr>
          <w:color w:val="000000"/>
        </w:rPr>
        <w:t>Hornické</w:t>
      </w:r>
      <w:proofErr w:type="spellEnd"/>
      <w:r w:rsidRPr="00F97959">
        <w:rPr>
          <w:color w:val="000000"/>
        </w:rPr>
        <w:t>,</w:t>
      </w:r>
    </w:p>
    <w:p w14:paraId="0B68A437" w14:textId="77777777" w:rsidR="00A1296F" w:rsidRPr="00F97959" w:rsidRDefault="00A1296F" w:rsidP="00654DD7">
      <w:pPr>
        <w:numPr>
          <w:ilvl w:val="0"/>
          <w:numId w:val="45"/>
        </w:numPr>
        <w:overflowPunct w:val="0"/>
        <w:autoSpaceDE w:val="0"/>
        <w:autoSpaceDN w:val="0"/>
        <w:adjustRightInd w:val="0"/>
        <w:spacing w:after="0"/>
        <w:ind w:left="1276" w:hanging="425"/>
        <w:jc w:val="both"/>
        <w:textAlignment w:val="baseline"/>
        <w:rPr>
          <w:color w:val="000000"/>
        </w:rPr>
      </w:pPr>
      <w:r w:rsidRPr="00F97959">
        <w:rPr>
          <w:color w:val="000000"/>
        </w:rPr>
        <w:t>Výstavba parkovacích míst,</w:t>
      </w:r>
    </w:p>
    <w:p w14:paraId="48709019" w14:textId="77777777" w:rsidR="00A1296F" w:rsidRPr="00F97959" w:rsidRDefault="00A1296F" w:rsidP="00654DD7">
      <w:pPr>
        <w:numPr>
          <w:ilvl w:val="0"/>
          <w:numId w:val="45"/>
        </w:numPr>
        <w:overflowPunct w:val="0"/>
        <w:autoSpaceDE w:val="0"/>
        <w:autoSpaceDN w:val="0"/>
        <w:adjustRightInd w:val="0"/>
        <w:spacing w:after="0"/>
        <w:ind w:left="1276" w:hanging="425"/>
        <w:jc w:val="both"/>
        <w:textAlignment w:val="baseline"/>
        <w:rPr>
          <w:color w:val="000000"/>
        </w:rPr>
      </w:pPr>
      <w:r w:rsidRPr="00F97959">
        <w:rPr>
          <w:color w:val="000000"/>
        </w:rPr>
        <w:t>Výstavba zastávek,</w:t>
      </w:r>
    </w:p>
    <w:p w14:paraId="2154D8D0" w14:textId="77777777" w:rsidR="00A1296F" w:rsidRPr="007A5805" w:rsidRDefault="00A1296F" w:rsidP="00654DD7">
      <w:pPr>
        <w:numPr>
          <w:ilvl w:val="0"/>
          <w:numId w:val="45"/>
        </w:numPr>
        <w:overflowPunct w:val="0"/>
        <w:autoSpaceDE w:val="0"/>
        <w:autoSpaceDN w:val="0"/>
        <w:adjustRightInd w:val="0"/>
        <w:spacing w:after="0"/>
        <w:ind w:left="1276" w:hanging="425"/>
        <w:jc w:val="both"/>
        <w:textAlignment w:val="baseline"/>
      </w:pPr>
      <w:r w:rsidRPr="007A5805">
        <w:t>Realizace svodů do dešťové kanalizace,</w:t>
      </w:r>
    </w:p>
    <w:p w14:paraId="4F0E7336" w14:textId="77777777" w:rsidR="00A1296F" w:rsidRPr="007A5805" w:rsidRDefault="00A1296F" w:rsidP="00654DD7">
      <w:pPr>
        <w:numPr>
          <w:ilvl w:val="0"/>
          <w:numId w:val="45"/>
        </w:numPr>
        <w:overflowPunct w:val="0"/>
        <w:autoSpaceDE w:val="0"/>
        <w:autoSpaceDN w:val="0"/>
        <w:adjustRightInd w:val="0"/>
        <w:spacing w:after="0"/>
        <w:ind w:left="1276" w:hanging="425"/>
        <w:jc w:val="both"/>
        <w:textAlignment w:val="baseline"/>
      </w:pPr>
      <w:r w:rsidRPr="007A5805">
        <w:t xml:space="preserve">Revitalizace parku, </w:t>
      </w:r>
    </w:p>
    <w:p w14:paraId="7866BBAD" w14:textId="77777777" w:rsidR="00A1296F" w:rsidRPr="00F97959" w:rsidRDefault="00A1296F" w:rsidP="00654DD7">
      <w:pPr>
        <w:numPr>
          <w:ilvl w:val="0"/>
          <w:numId w:val="46"/>
        </w:numPr>
        <w:overflowPunct w:val="0"/>
        <w:autoSpaceDE w:val="0"/>
        <w:autoSpaceDN w:val="0"/>
        <w:adjustRightInd w:val="0"/>
        <w:spacing w:after="0"/>
        <w:ind w:left="1843" w:hanging="425"/>
        <w:jc w:val="both"/>
        <w:textAlignment w:val="baseline"/>
        <w:rPr>
          <w:color w:val="000000"/>
        </w:rPr>
      </w:pPr>
      <w:r w:rsidRPr="00F97959">
        <w:rPr>
          <w:color w:val="000000"/>
        </w:rPr>
        <w:t>Úprava stávající zeleně,</w:t>
      </w:r>
    </w:p>
    <w:p w14:paraId="183ACC9E" w14:textId="77777777" w:rsidR="00A1296F" w:rsidRPr="00F97959" w:rsidRDefault="00A1296F" w:rsidP="00654DD7">
      <w:pPr>
        <w:numPr>
          <w:ilvl w:val="0"/>
          <w:numId w:val="46"/>
        </w:numPr>
        <w:overflowPunct w:val="0"/>
        <w:autoSpaceDE w:val="0"/>
        <w:autoSpaceDN w:val="0"/>
        <w:adjustRightInd w:val="0"/>
        <w:spacing w:after="0"/>
        <w:ind w:left="1843" w:hanging="425"/>
        <w:jc w:val="both"/>
        <w:textAlignment w:val="baseline"/>
        <w:rPr>
          <w:color w:val="000000"/>
        </w:rPr>
      </w:pPr>
      <w:r w:rsidRPr="00F97959">
        <w:rPr>
          <w:color w:val="000000"/>
        </w:rPr>
        <w:t>Výsadba nové zeleně,</w:t>
      </w:r>
    </w:p>
    <w:p w14:paraId="22C88B1D" w14:textId="77777777" w:rsidR="00A1296F" w:rsidRPr="00F97959" w:rsidRDefault="00A1296F" w:rsidP="00654DD7">
      <w:pPr>
        <w:numPr>
          <w:ilvl w:val="0"/>
          <w:numId w:val="46"/>
        </w:numPr>
        <w:overflowPunct w:val="0"/>
        <w:autoSpaceDE w:val="0"/>
        <w:autoSpaceDN w:val="0"/>
        <w:adjustRightInd w:val="0"/>
        <w:spacing w:after="0"/>
        <w:ind w:left="1843" w:hanging="425"/>
        <w:jc w:val="both"/>
        <w:textAlignment w:val="baseline"/>
        <w:rPr>
          <w:color w:val="000000"/>
        </w:rPr>
      </w:pPr>
      <w:r w:rsidRPr="00F97959">
        <w:rPr>
          <w:color w:val="000000"/>
        </w:rPr>
        <w:t>Výstavba parkových pěšin,</w:t>
      </w:r>
    </w:p>
    <w:p w14:paraId="028D967B" w14:textId="77777777" w:rsidR="00A1296F" w:rsidRPr="00F97959" w:rsidRDefault="00A1296F" w:rsidP="00654DD7">
      <w:pPr>
        <w:numPr>
          <w:ilvl w:val="0"/>
          <w:numId w:val="46"/>
        </w:numPr>
        <w:overflowPunct w:val="0"/>
        <w:autoSpaceDE w:val="0"/>
        <w:autoSpaceDN w:val="0"/>
        <w:adjustRightInd w:val="0"/>
        <w:spacing w:after="0"/>
        <w:ind w:left="1843" w:hanging="425"/>
        <w:jc w:val="both"/>
        <w:textAlignment w:val="baseline"/>
        <w:rPr>
          <w:color w:val="000000"/>
        </w:rPr>
      </w:pPr>
      <w:r w:rsidRPr="00F97959">
        <w:rPr>
          <w:color w:val="000000"/>
        </w:rPr>
        <w:t>Městský mobiliář,</w:t>
      </w:r>
    </w:p>
    <w:p w14:paraId="4DB574FD" w14:textId="081DCBD1" w:rsidR="00941520" w:rsidRDefault="00A1296F" w:rsidP="00654DD7">
      <w:pPr>
        <w:numPr>
          <w:ilvl w:val="0"/>
          <w:numId w:val="46"/>
        </w:numPr>
        <w:overflowPunct w:val="0"/>
        <w:autoSpaceDE w:val="0"/>
        <w:autoSpaceDN w:val="0"/>
        <w:adjustRightInd w:val="0"/>
        <w:spacing w:after="0"/>
        <w:ind w:left="1843" w:hanging="425"/>
        <w:jc w:val="both"/>
        <w:textAlignment w:val="baseline"/>
        <w:rPr>
          <w:color w:val="000000"/>
        </w:rPr>
      </w:pPr>
      <w:r w:rsidRPr="00F97959">
        <w:rPr>
          <w:color w:val="000000"/>
        </w:rPr>
        <w:t>Částečná realizace pochozích ploch v žulové dlažbě, veřejného a parkového osvětle</w:t>
      </w:r>
      <w:r>
        <w:rPr>
          <w:color w:val="000000"/>
        </w:rPr>
        <w:t>ní a s tím související rozvody.</w:t>
      </w:r>
    </w:p>
    <w:p w14:paraId="0E073225" w14:textId="77777777" w:rsidR="001D5D0D" w:rsidRDefault="001D5D0D" w:rsidP="001D5D0D">
      <w:pPr>
        <w:overflowPunct w:val="0"/>
        <w:autoSpaceDE w:val="0"/>
        <w:autoSpaceDN w:val="0"/>
        <w:adjustRightInd w:val="0"/>
        <w:spacing w:after="0"/>
        <w:ind w:left="1418" w:firstLine="0"/>
        <w:jc w:val="both"/>
        <w:textAlignment w:val="baseline"/>
        <w:rPr>
          <w:color w:val="000000"/>
        </w:rPr>
      </w:pPr>
    </w:p>
    <w:p w14:paraId="5A86369B" w14:textId="6820817C" w:rsidR="001D5D0D" w:rsidRPr="00654DD7" w:rsidRDefault="001D5D0D" w:rsidP="001D5D0D">
      <w:pPr>
        <w:overflowPunct w:val="0"/>
        <w:autoSpaceDE w:val="0"/>
        <w:autoSpaceDN w:val="0"/>
        <w:adjustRightInd w:val="0"/>
        <w:spacing w:after="0"/>
        <w:ind w:left="851" w:hanging="851"/>
        <w:jc w:val="both"/>
        <w:textAlignment w:val="baseline"/>
        <w:rPr>
          <w:rFonts w:asciiTheme="minorHAnsi" w:hAnsiTheme="minorHAnsi"/>
          <w:color w:val="000000"/>
        </w:rPr>
      </w:pPr>
      <w:r>
        <w:rPr>
          <w:color w:val="000000"/>
        </w:rPr>
        <w:t xml:space="preserve">                 </w:t>
      </w:r>
      <w:r w:rsidR="00654DD7">
        <w:rPr>
          <w:color w:val="000000"/>
        </w:rPr>
        <w:t xml:space="preserve">  </w:t>
      </w:r>
      <w:r w:rsidRPr="00654DD7">
        <w:rPr>
          <w:rFonts w:asciiTheme="minorHAnsi" w:hAnsiTheme="minorHAnsi"/>
        </w:rPr>
        <w:t>V průběhu realizace stavby Revitalizace historického jádra města Jáchymov, etapa 1 c. může dojít k souběhu se stavbou  „</w:t>
      </w:r>
      <w:r w:rsidRPr="00654DD7">
        <w:rPr>
          <w:rFonts w:asciiTheme="minorHAnsi" w:hAnsiTheme="minorHAnsi" w:cs="Tahoma"/>
        </w:rPr>
        <w:t xml:space="preserve">I/25 Průtah Jáchymov - I. etapa“, která v roce 2014-2015 bude realizována Ředitelstvím silnic a dálnic ČR, závod Karlovy Vary. Zhotovitel stavby </w:t>
      </w:r>
      <w:r w:rsidRPr="00654DD7">
        <w:rPr>
          <w:rFonts w:asciiTheme="minorHAnsi" w:hAnsiTheme="minorHAnsi"/>
        </w:rPr>
        <w:t>Revitalizace historického jádra města Jáchymov, etapa 1 c</w:t>
      </w:r>
      <w:r w:rsidRPr="00654DD7">
        <w:rPr>
          <w:rFonts w:asciiTheme="minorHAnsi" w:hAnsiTheme="minorHAnsi" w:cs="Tahoma"/>
        </w:rPr>
        <w:t xml:space="preserve"> se zavazuje k součinnosti se zhotovitelem stavby </w:t>
      </w:r>
      <w:r w:rsidRPr="00654DD7">
        <w:rPr>
          <w:rFonts w:asciiTheme="minorHAnsi" w:hAnsiTheme="minorHAnsi"/>
        </w:rPr>
        <w:t>„</w:t>
      </w:r>
      <w:r w:rsidRPr="00654DD7">
        <w:rPr>
          <w:rFonts w:asciiTheme="minorHAnsi" w:hAnsiTheme="minorHAnsi" w:cs="Tahoma"/>
        </w:rPr>
        <w:t>I/25 Průtah Jáchymov - I. etapa“.</w:t>
      </w:r>
    </w:p>
    <w:p w14:paraId="18AF00C5" w14:textId="77777777" w:rsidR="006C5DA9" w:rsidRPr="00AC77DB" w:rsidRDefault="006C5DA9" w:rsidP="006C5DA9">
      <w:pPr>
        <w:pStyle w:val="Odstavecseseznamem"/>
        <w:tabs>
          <w:tab w:val="left" w:pos="1276"/>
        </w:tabs>
        <w:autoSpaceDE w:val="0"/>
        <w:autoSpaceDN w:val="0"/>
        <w:adjustRightInd w:val="0"/>
        <w:spacing w:after="0"/>
        <w:ind w:left="851" w:right="207" w:firstLine="0"/>
        <w:jc w:val="both"/>
        <w:rPr>
          <w:rFonts w:cs="Arial"/>
          <w:b/>
          <w:sz w:val="6"/>
          <w:szCs w:val="6"/>
          <w:lang w:val="cs-CZ"/>
        </w:rPr>
      </w:pPr>
    </w:p>
    <w:p w14:paraId="0CBD3E7C" w14:textId="2ED66B34" w:rsidR="00CB503C"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Realizací</w:t>
      </w:r>
      <w:r w:rsidR="00AA14A8" w:rsidRPr="00AC77DB">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AC77DB">
        <w:rPr>
          <w:rFonts w:asciiTheme="minorHAnsi" w:hAnsiTheme="minorHAnsi"/>
          <w:lang w:val="cs-CZ"/>
        </w:rPr>
        <w:t xml:space="preserve"> dokumentace. R</w:t>
      </w:r>
      <w:r w:rsidR="00CB503C" w:rsidRPr="00AC77DB">
        <w:rPr>
          <w:rFonts w:asciiTheme="minorHAnsi" w:hAnsiTheme="minorHAnsi"/>
          <w:lang w:val="cs-CZ"/>
        </w:rPr>
        <w:t>ozsah předmětu plnění je uveden v zadávací dokumentaci</w:t>
      </w:r>
      <w:r w:rsidR="00192377" w:rsidRPr="00AC77DB">
        <w:rPr>
          <w:rFonts w:asciiTheme="minorHAnsi" w:hAnsiTheme="minorHAnsi"/>
          <w:lang w:val="cs-CZ"/>
        </w:rPr>
        <w:t xml:space="preserve">, </w:t>
      </w:r>
      <w:r w:rsidR="00CB503C" w:rsidRPr="00AC77DB">
        <w:rPr>
          <w:rFonts w:asciiTheme="minorHAnsi" w:hAnsiTheme="minorHAnsi"/>
          <w:lang w:val="cs-CZ"/>
        </w:rPr>
        <w:t>způsob provedení</w:t>
      </w:r>
      <w:r w:rsidR="00174B16" w:rsidRPr="00AC77DB">
        <w:rPr>
          <w:rFonts w:asciiTheme="minorHAnsi" w:hAnsiTheme="minorHAnsi"/>
          <w:lang w:val="cs-CZ"/>
        </w:rPr>
        <w:t xml:space="preserve"> </w:t>
      </w:r>
      <w:r w:rsidR="00CB503C" w:rsidRPr="00AC77DB">
        <w:rPr>
          <w:rFonts w:asciiTheme="minorHAnsi" w:hAnsiTheme="minorHAnsi"/>
          <w:lang w:val="cs-CZ"/>
        </w:rPr>
        <w:t xml:space="preserve">v projektové </w:t>
      </w:r>
      <w:r w:rsidR="006D2F3A" w:rsidRPr="00AC77DB">
        <w:rPr>
          <w:rFonts w:asciiTheme="minorHAnsi" w:hAnsiTheme="minorHAnsi"/>
          <w:lang w:val="cs-CZ"/>
        </w:rPr>
        <w:t xml:space="preserve">dokumentaci a množství prací v soupisu prací a </w:t>
      </w:r>
      <w:r w:rsidR="00CB503C" w:rsidRPr="00AC77DB">
        <w:rPr>
          <w:rFonts w:asciiTheme="minorHAnsi" w:hAnsiTheme="minorHAnsi"/>
          <w:lang w:val="cs-CZ"/>
        </w:rPr>
        <w:t>výkaz</w:t>
      </w:r>
      <w:r w:rsidR="0004771F" w:rsidRPr="00AC77DB">
        <w:rPr>
          <w:rFonts w:asciiTheme="minorHAnsi" w:hAnsiTheme="minorHAnsi"/>
          <w:lang w:val="cs-CZ"/>
        </w:rPr>
        <w:t>ech</w:t>
      </w:r>
      <w:r w:rsidR="00CB503C" w:rsidRPr="00AC77DB">
        <w:rPr>
          <w:rFonts w:asciiTheme="minorHAnsi" w:hAnsiTheme="minorHAnsi"/>
          <w:lang w:val="cs-CZ"/>
        </w:rPr>
        <w:t xml:space="preserve"> výměr.</w:t>
      </w:r>
      <w:r w:rsidR="006D2F3A" w:rsidRPr="00AC77DB">
        <w:rPr>
          <w:rFonts w:asciiTheme="minorHAnsi" w:hAnsiTheme="minorHAnsi"/>
          <w:lang w:val="cs-CZ"/>
        </w:rPr>
        <w:t xml:space="preserve"> Předmětem plnění je dílo jako celek a </w:t>
      </w:r>
      <w:r w:rsidR="00296C68" w:rsidRPr="00AC77DB">
        <w:rPr>
          <w:rFonts w:asciiTheme="minorHAnsi" w:hAnsiTheme="minorHAnsi"/>
          <w:lang w:val="cs-CZ"/>
        </w:rPr>
        <w:t>dodavatel má</w:t>
      </w:r>
      <w:r w:rsidR="006D2F3A" w:rsidRPr="00AC77DB">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AC77DB">
        <w:rPr>
          <w:rFonts w:asciiTheme="minorHAnsi" w:hAnsiTheme="minorHAnsi"/>
          <w:lang w:val="cs-CZ"/>
        </w:rPr>
        <w:t xml:space="preserve"> </w:t>
      </w:r>
      <w:r w:rsidR="00E27B03" w:rsidRPr="00AC77DB">
        <w:rPr>
          <w:rFonts w:asciiTheme="minorHAnsi" w:hAnsiTheme="minorHAnsi"/>
          <w:lang w:val="cs-CZ"/>
        </w:rPr>
        <w:t>již obsaženy</w:t>
      </w:r>
      <w:r w:rsidR="006D2F3A" w:rsidRPr="00AC77DB">
        <w:rPr>
          <w:rFonts w:asciiTheme="minorHAnsi" w:hAnsiTheme="minorHAnsi"/>
          <w:lang w:val="cs-CZ"/>
        </w:rPr>
        <w:t xml:space="preserve"> v jiných položkách.</w:t>
      </w:r>
    </w:p>
    <w:p w14:paraId="4CD6EA12" w14:textId="77777777" w:rsidR="001D5D0D" w:rsidRPr="00AC77DB" w:rsidRDefault="001D5D0D" w:rsidP="001D5D0D">
      <w:pPr>
        <w:tabs>
          <w:tab w:val="num" w:pos="851"/>
          <w:tab w:val="left" w:pos="993"/>
        </w:tabs>
        <w:overflowPunct w:val="0"/>
        <w:autoSpaceDE w:val="0"/>
        <w:autoSpaceDN w:val="0"/>
        <w:adjustRightInd w:val="0"/>
        <w:spacing w:line="240" w:lineRule="atLeast"/>
        <w:ind w:left="850" w:firstLine="0"/>
        <w:jc w:val="both"/>
        <w:textAlignment w:val="baseline"/>
        <w:rPr>
          <w:rFonts w:asciiTheme="minorHAnsi" w:hAnsiTheme="minorHAnsi"/>
          <w:lang w:val="cs-CZ"/>
        </w:rPr>
      </w:pPr>
    </w:p>
    <w:p w14:paraId="5312D848" w14:textId="77777777" w:rsidR="00AA14A8" w:rsidRPr="00AC77DB"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lastRenderedPageBreak/>
        <w:t xml:space="preserve">Předmětem díla (plnění zhotovitele) je zejména: </w:t>
      </w:r>
    </w:p>
    <w:p w14:paraId="15002383" w14:textId="77777777" w:rsidR="00AA14A8" w:rsidRPr="00AC77DB" w:rsidRDefault="00AA14A8" w:rsidP="00C97B43">
      <w:pPr>
        <w:numPr>
          <w:ilvl w:val="0"/>
          <w:numId w:val="18"/>
        </w:numPr>
        <w:spacing w:after="0"/>
        <w:jc w:val="both"/>
        <w:rPr>
          <w:rFonts w:asciiTheme="majorHAnsi" w:hAnsiTheme="majorHAnsi"/>
          <w:lang w:val="cs-CZ"/>
        </w:rPr>
      </w:pPr>
      <w:r w:rsidRPr="00AC77DB">
        <w:rPr>
          <w:rFonts w:asciiTheme="majorHAnsi" w:hAnsiTheme="majorHAnsi"/>
          <w:lang w:val="cs-CZ"/>
        </w:rPr>
        <w:t>kompletní provedení stavby v rozsahu dle schválené projektové dokumentace a cenové nabídky,</w:t>
      </w:r>
    </w:p>
    <w:p w14:paraId="415F0253" w14:textId="77777777"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geodetické vytýčení před zahájením realizace stavebních prací,</w:t>
      </w:r>
    </w:p>
    <w:p w14:paraId="74E90AA8" w14:textId="77777777"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zajištění uzavírek komunikací a případných dalších rozhodnutí potřebných pro realizaci stavby,</w:t>
      </w:r>
    </w:p>
    <w:p w14:paraId="2B4ACD70" w14:textId="77777777"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 xml:space="preserve">geodetické zaměření a dokumentace skutečného provedení díla </w:t>
      </w:r>
      <w:r w:rsidRPr="00AC77DB">
        <w:rPr>
          <w:rFonts w:asciiTheme="majorHAnsi" w:hAnsiTheme="majorHAnsi" w:cs="Verdana"/>
          <w:lang w:val="cs-CZ"/>
        </w:rPr>
        <w:t>včetně podkladů pro</w:t>
      </w:r>
      <w:r w:rsidRPr="00AC77DB">
        <w:rPr>
          <w:rFonts w:asciiTheme="majorHAnsi" w:hAnsiTheme="majorHAnsi" w:cs="Arial"/>
          <w:lang w:val="cs-CZ"/>
        </w:rPr>
        <w:t xml:space="preserve"> </w:t>
      </w:r>
      <w:r w:rsidR="002E1D45" w:rsidRPr="00AC77DB">
        <w:rPr>
          <w:rFonts w:asciiTheme="majorHAnsi" w:hAnsiTheme="majorHAnsi" w:cs="Verdana"/>
          <w:lang w:val="cs-CZ"/>
        </w:rPr>
        <w:t xml:space="preserve">zřízení věcných břemen.  </w:t>
      </w:r>
    </w:p>
    <w:p w14:paraId="6FB805A5" w14:textId="77777777" w:rsidR="002E1D45" w:rsidRPr="00AC77DB" w:rsidRDefault="002E1D45" w:rsidP="002E1D45">
      <w:pPr>
        <w:suppressAutoHyphens/>
        <w:spacing w:after="0" w:line="220" w:lineRule="auto"/>
        <w:ind w:left="1210" w:firstLine="0"/>
        <w:jc w:val="both"/>
        <w:rPr>
          <w:rFonts w:asciiTheme="majorHAnsi" w:hAnsiTheme="majorHAnsi" w:cs="Arial"/>
          <w:sz w:val="6"/>
          <w:szCs w:val="6"/>
          <w:lang w:val="cs-CZ"/>
        </w:rPr>
      </w:pPr>
    </w:p>
    <w:p w14:paraId="01BD817B" w14:textId="77777777" w:rsidR="00045EF2" w:rsidRPr="00AC77DB" w:rsidRDefault="00045EF2" w:rsidP="00C97B43">
      <w:pPr>
        <w:pStyle w:val="Odstavecseseznamem"/>
        <w:numPr>
          <w:ilvl w:val="0"/>
          <w:numId w:val="6"/>
        </w:numPr>
        <w:tabs>
          <w:tab w:val="clear" w:pos="720"/>
          <w:tab w:val="num" w:pos="851"/>
        </w:tabs>
        <w:suppressAutoHyphens/>
        <w:spacing w:after="0" w:line="220" w:lineRule="auto"/>
        <w:ind w:left="851" w:hanging="425"/>
        <w:jc w:val="both"/>
        <w:rPr>
          <w:rFonts w:asciiTheme="majorHAnsi" w:hAnsiTheme="majorHAnsi" w:cs="Arial"/>
          <w:u w:val="single"/>
          <w:lang w:val="cs-CZ"/>
        </w:rPr>
      </w:pPr>
      <w:r w:rsidRPr="00AC77DB">
        <w:rPr>
          <w:rFonts w:cs="Arial"/>
          <w:u w:val="single"/>
          <w:lang w:val="cs-CZ" w:eastAsia="cs-CZ"/>
        </w:rPr>
        <w:t>Součástí předmětu plnění je i zajištění po</w:t>
      </w:r>
      <w:r w:rsidR="002E1D45" w:rsidRPr="00AC77DB">
        <w:rPr>
          <w:rFonts w:cs="Arial"/>
          <w:u w:val="single"/>
          <w:lang w:val="cs-CZ" w:eastAsia="cs-CZ"/>
        </w:rPr>
        <w:t>vinné publicity veřejné zakázky:</w:t>
      </w:r>
    </w:p>
    <w:p w14:paraId="5E1D0CF2" w14:textId="77777777" w:rsidR="00CB4050" w:rsidRPr="00AC77DB" w:rsidRDefault="00CB4050" w:rsidP="00CB4050">
      <w:pPr>
        <w:pStyle w:val="Odstavecseseznamem"/>
        <w:suppressAutoHyphens/>
        <w:spacing w:after="0" w:line="220" w:lineRule="auto"/>
        <w:ind w:left="851" w:firstLine="0"/>
        <w:jc w:val="both"/>
        <w:rPr>
          <w:rFonts w:asciiTheme="majorHAnsi" w:hAnsiTheme="majorHAnsi" w:cs="Arial"/>
          <w:sz w:val="6"/>
          <w:szCs w:val="6"/>
          <w:highlight w:val="yellow"/>
          <w:u w:val="single"/>
          <w:lang w:val="cs-CZ"/>
        </w:rPr>
      </w:pPr>
    </w:p>
    <w:p w14:paraId="1B8681C6" w14:textId="77777777" w:rsidR="0024214C" w:rsidRPr="00AC77DB" w:rsidRDefault="002E1D45" w:rsidP="00C97B43">
      <w:pPr>
        <w:pStyle w:val="Odstavecseseznamem"/>
        <w:numPr>
          <w:ilvl w:val="0"/>
          <w:numId w:val="25"/>
        </w:numPr>
        <w:ind w:left="1276" w:hanging="425"/>
        <w:jc w:val="both"/>
        <w:rPr>
          <w:lang w:val="cs-CZ"/>
        </w:rPr>
      </w:pPr>
      <w:r w:rsidRPr="00AC77DB">
        <w:rPr>
          <w:lang w:val="cs-CZ"/>
        </w:rPr>
        <w:t xml:space="preserve">v </w:t>
      </w:r>
      <w:r w:rsidR="00045EF2" w:rsidRPr="00AC77DB">
        <w:rPr>
          <w:lang w:val="cs-CZ"/>
        </w:rPr>
        <w:t xml:space="preserve">rámci informování o realizaci projektu za finanční spoluúčasti EU je součástí </w:t>
      </w:r>
      <w:r w:rsidRPr="00AC77DB">
        <w:rPr>
          <w:lang w:val="cs-CZ"/>
        </w:rPr>
        <w:t>předmětu plnění</w:t>
      </w:r>
      <w:r w:rsidR="00045EF2" w:rsidRPr="00AC77DB">
        <w:rPr>
          <w:lang w:val="cs-CZ"/>
        </w:rPr>
        <w:t xml:space="preserve"> i instalace velkoplošného informačního panelu (billboardu) a stálé informační tabule (trvalé pamětní desky). Pravidla publicity jsou uvedena v Příručce pro příjemce podpory v ROP SZ a v Metodickém pokynu pro publicitu, který je přílohou Příručky pro příjemce (dále jen „Závazné pokyny“), ve standardu podle grafického manuálu povinné publicity pro ROP SZ.</w:t>
      </w:r>
      <w:r w:rsidR="000F0FC0" w:rsidRPr="00AC77DB">
        <w:rPr>
          <w:lang w:val="cs-CZ"/>
        </w:rPr>
        <w:t xml:space="preserve"> Grafický návrh informačních panelů a pamětních desek </w:t>
      </w:r>
      <w:r w:rsidR="000F0FC0" w:rsidRPr="00AC77DB">
        <w:rPr>
          <w:rFonts w:cs="Arial"/>
          <w:lang w:val="cs-CZ"/>
        </w:rPr>
        <w:t>podléhá schválení zadavatele</w:t>
      </w:r>
      <w:r w:rsidR="000F0FC0" w:rsidRPr="00AC77DB">
        <w:rPr>
          <w:lang w:val="cs-CZ"/>
        </w:rPr>
        <w:t>.</w:t>
      </w:r>
    </w:p>
    <w:p w14:paraId="122D5BF4" w14:textId="77777777" w:rsidR="006C5DA9" w:rsidRPr="00AC77DB" w:rsidRDefault="006C5DA9" w:rsidP="00C97B43">
      <w:pPr>
        <w:pStyle w:val="Odstavecseseznamem"/>
        <w:numPr>
          <w:ilvl w:val="0"/>
          <w:numId w:val="25"/>
        </w:numPr>
        <w:ind w:left="1276" w:hanging="425"/>
        <w:jc w:val="both"/>
        <w:rPr>
          <w:lang w:val="cs-CZ"/>
        </w:rPr>
      </w:pPr>
      <w:r w:rsidRPr="00AC77DB">
        <w:rPr>
          <w:lang w:val="cs-CZ"/>
        </w:rPr>
        <w:t xml:space="preserve">Dodavatel ihned po předání staveniště dodá a instaluje </w:t>
      </w:r>
      <w:r w:rsidR="004905D4" w:rsidRPr="00AC77DB">
        <w:rPr>
          <w:lang w:val="cs-CZ"/>
        </w:rPr>
        <w:t>1</w:t>
      </w:r>
      <w:r w:rsidRPr="00AC77DB">
        <w:rPr>
          <w:lang w:val="cs-CZ"/>
        </w:rPr>
        <w:t xml:space="preserve"> ks velkoplošn</w:t>
      </w:r>
      <w:r w:rsidR="001715E1" w:rsidRPr="00AC77DB">
        <w:rPr>
          <w:lang w:val="cs-CZ"/>
        </w:rPr>
        <w:t>ého</w:t>
      </w:r>
      <w:r w:rsidRPr="00AC77DB">
        <w:rPr>
          <w:lang w:val="cs-CZ"/>
        </w:rPr>
        <w:t xml:space="preserve"> informační</w:t>
      </w:r>
      <w:r w:rsidR="001715E1" w:rsidRPr="00AC77DB">
        <w:rPr>
          <w:lang w:val="cs-CZ"/>
        </w:rPr>
        <w:t>ho</w:t>
      </w:r>
      <w:r w:rsidRPr="00AC77DB">
        <w:rPr>
          <w:lang w:val="cs-CZ"/>
        </w:rPr>
        <w:t xml:space="preserve"> panel</w:t>
      </w:r>
      <w:r w:rsidR="001715E1" w:rsidRPr="00AC77DB">
        <w:rPr>
          <w:lang w:val="cs-CZ"/>
        </w:rPr>
        <w:t>u</w:t>
      </w:r>
      <w:r w:rsidRPr="00AC77DB">
        <w:rPr>
          <w:lang w:val="cs-CZ"/>
        </w:rPr>
        <w:t xml:space="preserve"> o rozměrech 5,1 x 2,4 m a při předání stavby dodá a zajistí umístění </w:t>
      </w:r>
      <w:r w:rsidR="004905D4" w:rsidRPr="00AC77DB">
        <w:rPr>
          <w:lang w:val="cs-CZ"/>
        </w:rPr>
        <w:t>1</w:t>
      </w:r>
      <w:r w:rsidR="00174B16" w:rsidRPr="00AC77DB">
        <w:rPr>
          <w:lang w:val="cs-CZ"/>
        </w:rPr>
        <w:t xml:space="preserve"> ks</w:t>
      </w:r>
      <w:r w:rsidRPr="00AC77DB">
        <w:rPr>
          <w:lang w:val="cs-CZ"/>
        </w:rPr>
        <w:t xml:space="preserve"> trval</w:t>
      </w:r>
      <w:r w:rsidR="001715E1" w:rsidRPr="00AC77DB">
        <w:rPr>
          <w:lang w:val="cs-CZ"/>
        </w:rPr>
        <w:t>é</w:t>
      </w:r>
      <w:r w:rsidRPr="00AC77DB">
        <w:rPr>
          <w:lang w:val="cs-CZ"/>
        </w:rPr>
        <w:t xml:space="preserve"> pamětní des</w:t>
      </w:r>
      <w:r w:rsidR="001715E1" w:rsidRPr="00AC77DB">
        <w:rPr>
          <w:lang w:val="cs-CZ"/>
        </w:rPr>
        <w:t>ky</w:t>
      </w:r>
      <w:r w:rsidRPr="00AC77DB">
        <w:rPr>
          <w:lang w:val="cs-CZ"/>
        </w:rPr>
        <w:t xml:space="preserve"> o rozměrech 300 x 400 mm.</w:t>
      </w:r>
    </w:p>
    <w:p w14:paraId="712D5D01" w14:textId="77777777" w:rsidR="002E1D45" w:rsidRPr="00AC77DB" w:rsidRDefault="002E1D45" w:rsidP="002E1D45">
      <w:pPr>
        <w:pStyle w:val="Odstavecseseznamem"/>
        <w:ind w:left="1276" w:firstLine="0"/>
        <w:jc w:val="both"/>
        <w:rPr>
          <w:sz w:val="6"/>
          <w:szCs w:val="6"/>
          <w:lang w:val="cs-CZ"/>
        </w:rPr>
      </w:pPr>
    </w:p>
    <w:p w14:paraId="7455E67F" w14:textId="77777777" w:rsidR="00AA14A8" w:rsidRPr="00AC77DB"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AC77DB">
        <w:rPr>
          <w:rFonts w:asciiTheme="minorHAnsi" w:hAnsiTheme="minorHAnsi"/>
          <w:u w:val="single"/>
          <w:lang w:val="cs-CZ"/>
        </w:rPr>
        <w:t>Součástí rozsahu předmětu díla jsou rovněž:</w:t>
      </w:r>
    </w:p>
    <w:p w14:paraId="1E788F26" w14:textId="77777777"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pomocné práce a všechny práce, které nelze při úplném a věcném provedení díla vynechat a jsou s ní v bezpodmínečné souvislosti,</w:t>
      </w:r>
    </w:p>
    <w:p w14:paraId="121865C5" w14:textId="77777777"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úplné vyklizení staveniště od vlastních materiálů a zařízení zhotovitele včetně zařízení staveniště,</w:t>
      </w:r>
    </w:p>
    <w:p w14:paraId="4D04FC8D" w14:textId="77777777" w:rsidR="00AA14A8" w:rsidRPr="00AC77DB" w:rsidRDefault="00550275"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likvidace odpadů </w:t>
      </w:r>
      <w:r w:rsidR="00AA14A8" w:rsidRPr="00AC77DB">
        <w:rPr>
          <w:rFonts w:asciiTheme="majorHAnsi" w:hAnsiTheme="majorHAnsi"/>
          <w:lang w:val="cs-CZ"/>
        </w:rPr>
        <w:t>vzniklých v souvislosti s touto stavbou v souladu s </w:t>
      </w:r>
      <w:r w:rsidR="001715E1" w:rsidRPr="00AC77DB">
        <w:rPr>
          <w:rFonts w:asciiTheme="majorHAnsi" w:hAnsiTheme="majorHAnsi"/>
          <w:lang w:val="cs-CZ"/>
        </w:rPr>
        <w:t>příslušnými zákonnými předpisy.</w:t>
      </w:r>
    </w:p>
    <w:p w14:paraId="535979B9" w14:textId="77777777" w:rsidR="00EF7463" w:rsidRPr="00AC77DB" w:rsidRDefault="00EF7463" w:rsidP="00EF7463">
      <w:pPr>
        <w:spacing w:after="0"/>
        <w:ind w:left="1210" w:firstLine="0"/>
        <w:jc w:val="both"/>
        <w:rPr>
          <w:rFonts w:asciiTheme="majorHAnsi" w:hAnsiTheme="majorHAnsi"/>
          <w:sz w:val="6"/>
          <w:szCs w:val="6"/>
          <w:lang w:val="cs-CZ"/>
        </w:rPr>
      </w:pPr>
    </w:p>
    <w:p w14:paraId="2A9F9982" w14:textId="77777777" w:rsidR="004245FB" w:rsidRPr="00AC77DB"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Součástí rozsahu předmětu díla je také zajištění a dodávka do</w:t>
      </w:r>
      <w:r w:rsidR="0053261C" w:rsidRPr="00AC77DB">
        <w:rPr>
          <w:rFonts w:asciiTheme="minorHAnsi" w:hAnsiTheme="minorHAnsi"/>
          <w:u w:val="single"/>
          <w:lang w:val="cs-CZ"/>
        </w:rPr>
        <w:t xml:space="preserve">kladů souvisejících s předmětem </w:t>
      </w:r>
      <w:r w:rsidRPr="00AC77DB">
        <w:rPr>
          <w:rFonts w:asciiTheme="minorHAnsi" w:hAnsiTheme="minorHAnsi"/>
          <w:u w:val="single"/>
          <w:lang w:val="cs-CZ"/>
        </w:rPr>
        <w:t>plnění dle této smlouvy, potřebných pro řádné užívání díla a prokazujících řádné provedení díla:</w:t>
      </w:r>
    </w:p>
    <w:p w14:paraId="47D0C7E6" w14:textId="77777777" w:rsidR="00F20290" w:rsidRPr="00AC77DB" w:rsidRDefault="00F20290" w:rsidP="00F20290">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dokumentaci skutečného provedení díla, tj. zakreslení a potvrzení provedených změn a odchylek do 3 paré projektové dokumentace + elektronicky na datovém nosiči,</w:t>
      </w:r>
    </w:p>
    <w:p w14:paraId="316EE4ED" w14:textId="77777777" w:rsidR="00941520" w:rsidRPr="00AC77DB" w:rsidRDefault="00941520" w:rsidP="00941520">
      <w:pPr>
        <w:numPr>
          <w:ilvl w:val="0"/>
          <w:numId w:val="18"/>
        </w:numPr>
        <w:tabs>
          <w:tab w:val="num" w:pos="567"/>
        </w:tabs>
        <w:spacing w:after="0"/>
        <w:jc w:val="both"/>
        <w:rPr>
          <w:rFonts w:asciiTheme="majorHAnsi" w:hAnsiTheme="majorHAnsi"/>
          <w:lang w:val="cs-CZ"/>
        </w:rPr>
      </w:pPr>
      <w:r w:rsidRPr="00B56D60">
        <w:t xml:space="preserve">zajištění a provedení všech nezbytných zkoušek, atestů a revizí podle ČSN a případných jiných právních nebo technických předpisů platných v době provádění a předání stavby, kterými bude prokázáno dosažení předepsané kvality a předepsaných technických parametrů </w:t>
      </w:r>
      <w:r w:rsidRPr="00B56D60">
        <w:rPr>
          <w:lang w:val="cs-CZ"/>
        </w:rPr>
        <w:t xml:space="preserve">předmětu </w:t>
      </w:r>
      <w:r w:rsidRPr="00B56D60">
        <w:t>veřejné zakázky, a které jsou potřebné pro řádné provedení a dokončení veřejné zakázky</w:t>
      </w:r>
      <w:r>
        <w:t>,</w:t>
      </w:r>
    </w:p>
    <w:p w14:paraId="7FED4313" w14:textId="77777777" w:rsidR="004245FB" w:rsidRPr="00AC77DB" w:rsidRDefault="004245FB"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dodávka dokladů od dodaných materiálů – osvědčení, atesty, prohlášení o shodě, záruční listy od strojů</w:t>
      </w:r>
      <w:r w:rsidR="002E1D45" w:rsidRPr="00AC77DB">
        <w:rPr>
          <w:rFonts w:asciiTheme="majorHAnsi" w:hAnsiTheme="majorHAnsi"/>
          <w:lang w:val="cs-CZ"/>
        </w:rPr>
        <w:t xml:space="preserve"> a zařízení, návody k použití, </w:t>
      </w:r>
      <w:r w:rsidRPr="00AC77DB">
        <w:rPr>
          <w:rFonts w:asciiTheme="majorHAnsi" w:hAnsiTheme="majorHAnsi"/>
          <w:lang w:val="cs-CZ"/>
        </w:rPr>
        <w:t>apod.,</w:t>
      </w:r>
    </w:p>
    <w:p w14:paraId="4C333978" w14:textId="77777777" w:rsidR="004245FB" w:rsidRPr="00AC77DB" w:rsidRDefault="005A3276"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případná </w:t>
      </w:r>
      <w:r w:rsidR="004245FB" w:rsidRPr="00AC77DB">
        <w:rPr>
          <w:rFonts w:asciiTheme="majorHAnsi" w:hAnsiTheme="majorHAnsi"/>
          <w:lang w:val="cs-CZ"/>
        </w:rPr>
        <w:t>kompletace veškeré dokumentace požadované pro kolaudační řízení.</w:t>
      </w:r>
    </w:p>
    <w:p w14:paraId="64309D50" w14:textId="77777777" w:rsidR="00EF7463" w:rsidRPr="00AC77DB" w:rsidRDefault="00EF7463" w:rsidP="00EF7463">
      <w:pPr>
        <w:spacing w:after="0"/>
        <w:ind w:left="1210" w:firstLine="0"/>
        <w:jc w:val="both"/>
        <w:rPr>
          <w:rFonts w:asciiTheme="majorHAnsi" w:hAnsiTheme="majorHAnsi"/>
          <w:sz w:val="6"/>
          <w:szCs w:val="6"/>
          <w:lang w:val="cs-CZ"/>
        </w:rPr>
      </w:pPr>
    </w:p>
    <w:p w14:paraId="70803DB0" w14:textId="353620A6" w:rsidR="00941520" w:rsidRPr="004905D4" w:rsidRDefault="00941520" w:rsidP="00941520">
      <w:pPr>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4905D4">
        <w:rPr>
          <w:rFonts w:cs="Arial"/>
          <w:u w:val="single"/>
        </w:rPr>
        <w:t>Místo plnění zakázky</w:t>
      </w:r>
      <w:r w:rsidRPr="004905D4">
        <w:rPr>
          <w:rFonts w:cs="Arial"/>
        </w:rPr>
        <w:t xml:space="preserve"> se </w:t>
      </w:r>
      <w:r w:rsidRPr="001C3EFA">
        <w:rPr>
          <w:rFonts w:cs="Arial"/>
        </w:rPr>
        <w:t xml:space="preserve">nachází na </w:t>
      </w:r>
      <w:r w:rsidR="00A1296F" w:rsidRPr="007A5805">
        <w:rPr>
          <w:rFonts w:cs="Arial"/>
        </w:rPr>
        <w:t xml:space="preserve">na </w:t>
      </w:r>
      <w:r w:rsidR="00A1296F" w:rsidRPr="007A5805">
        <w:t xml:space="preserve">p. č. 4884/13, p.č.4884/14 p. č. 4883/1, p. č. 4883/2, p. č. 4883/3, p. č. 4890/5, p. č.  4890/9, p. č. 4884/4, p. č. 4884/23, p. č. 4884/24, p. č. 4884/10 k.ú. Jáchymov, okres Karlovy Vary. </w:t>
      </w:r>
      <w:r w:rsidRPr="004905D4">
        <w:rPr>
          <w:rFonts w:asciiTheme="minorHAnsi" w:hAnsiTheme="minorHAnsi"/>
          <w:lang w:val="cs-CZ"/>
        </w:rPr>
        <w:t>Přesné místo plnění je zakresleno v celkové situaci, která je součástí projektové dokumentace.</w:t>
      </w:r>
    </w:p>
    <w:p w14:paraId="57466D79" w14:textId="77777777" w:rsidR="00225A11" w:rsidRPr="00AC77DB"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AC77DB">
        <w:rPr>
          <w:rFonts w:asciiTheme="minorHAnsi" w:hAnsiTheme="minorHAnsi"/>
          <w:lang w:val="cs-CZ"/>
        </w:rPr>
        <w:t xml:space="preserve">  </w:t>
      </w:r>
      <w:r w:rsidR="00CB503C" w:rsidRPr="00AC77DB">
        <w:rPr>
          <w:rFonts w:asciiTheme="minorHAnsi" w:hAnsiTheme="minorHAnsi"/>
          <w:lang w:val="cs-CZ"/>
        </w:rPr>
        <w:t xml:space="preserve">Zhotovitel se zavazuje provést dílo pro objednatele vlastním jménem, na vlastní odpovědnost, na své náklady a na vlastní nebezpečí. </w:t>
      </w:r>
    </w:p>
    <w:p w14:paraId="43E29ADE" w14:textId="77777777" w:rsidR="00163683" w:rsidRPr="00AC77DB" w:rsidRDefault="0053261C" w:rsidP="00C97B43">
      <w:pPr>
        <w:pStyle w:val="Bezmezer"/>
        <w:numPr>
          <w:ilvl w:val="0"/>
          <w:numId w:val="6"/>
        </w:numPr>
        <w:ind w:left="851" w:hanging="425"/>
        <w:jc w:val="both"/>
        <w:rPr>
          <w:lang w:val="cs-CZ"/>
        </w:rPr>
      </w:pPr>
      <w:r w:rsidRPr="00AC77DB">
        <w:rPr>
          <w:lang w:val="cs-CZ"/>
        </w:rPr>
        <w:t xml:space="preserve">   </w:t>
      </w:r>
      <w:r w:rsidR="00163683" w:rsidRPr="00AC77DB">
        <w:rPr>
          <w:lang w:val="cs-CZ"/>
        </w:rPr>
        <w:t>Dílo vybudované v rozsahu podle tohoto článku bude mít vlastnosti a základní technické ukazatele jakosti dané:</w:t>
      </w:r>
    </w:p>
    <w:p w14:paraId="675BFD4E" w14:textId="77777777" w:rsidR="00520EEB" w:rsidRPr="00AC77DB" w:rsidRDefault="00327A46" w:rsidP="00C97B43">
      <w:pPr>
        <w:pStyle w:val="Bezmezer"/>
        <w:numPr>
          <w:ilvl w:val="0"/>
          <w:numId w:val="24"/>
        </w:numPr>
        <w:ind w:left="1276" w:hanging="425"/>
        <w:jc w:val="both"/>
        <w:rPr>
          <w:lang w:val="cs-CZ"/>
        </w:rPr>
      </w:pPr>
      <w:r w:rsidRPr="00AC77DB">
        <w:rPr>
          <w:lang w:val="cs-CZ"/>
        </w:rPr>
        <w:t>z</w:t>
      </w:r>
      <w:r w:rsidR="00520EEB" w:rsidRPr="00AC77DB">
        <w:rPr>
          <w:lang w:val="cs-CZ"/>
        </w:rPr>
        <w:t>adávacími podmínkami veřejné zakázky</w:t>
      </w:r>
      <w:r w:rsidR="00342F22" w:rsidRPr="00AC77DB">
        <w:rPr>
          <w:i/>
          <w:lang w:val="cs-CZ"/>
        </w:rPr>
        <w:t>,</w:t>
      </w:r>
    </w:p>
    <w:p w14:paraId="55C636E9" w14:textId="05714A41" w:rsidR="00941520" w:rsidRPr="001D5D0D" w:rsidRDefault="00941520" w:rsidP="00941520">
      <w:pPr>
        <w:pStyle w:val="Bezmezer"/>
        <w:numPr>
          <w:ilvl w:val="0"/>
          <w:numId w:val="24"/>
        </w:numPr>
        <w:ind w:left="1276" w:hanging="425"/>
        <w:jc w:val="both"/>
        <w:rPr>
          <w:rFonts w:cs="ArialNarrow"/>
          <w:lang w:eastAsia="cs-CZ"/>
        </w:rPr>
      </w:pPr>
      <w:r w:rsidRPr="001D5D0D">
        <w:rPr>
          <w:lang w:val="cs-CZ"/>
        </w:rPr>
        <w:t xml:space="preserve">projektovou dokumentací zpracovanou </w:t>
      </w:r>
      <w:proofErr w:type="spellStart"/>
      <w:r w:rsidR="001D5D0D" w:rsidRPr="001D5D0D">
        <w:rPr>
          <w:rFonts w:cs="Arial"/>
        </w:rPr>
        <w:t>společností</w:t>
      </w:r>
      <w:proofErr w:type="spellEnd"/>
      <w:r w:rsidR="001D5D0D" w:rsidRPr="001D5D0D">
        <w:rPr>
          <w:rFonts w:cs="Arial"/>
        </w:rPr>
        <w:t xml:space="preserve"> </w:t>
      </w:r>
      <w:r w:rsidR="001D5D0D" w:rsidRPr="001D5D0D">
        <w:rPr>
          <w:iCs/>
        </w:rPr>
        <w:t xml:space="preserve">STUDIO AM s.r.o. - </w:t>
      </w:r>
      <w:proofErr w:type="spellStart"/>
      <w:r w:rsidR="001D5D0D" w:rsidRPr="001D5D0D">
        <w:rPr>
          <w:iCs/>
        </w:rPr>
        <w:t>architektonický</w:t>
      </w:r>
      <w:proofErr w:type="spellEnd"/>
      <w:r w:rsidR="001D5D0D" w:rsidRPr="001D5D0D">
        <w:rPr>
          <w:iCs/>
        </w:rPr>
        <w:t xml:space="preserve"> atelier, Na </w:t>
      </w:r>
      <w:proofErr w:type="spellStart"/>
      <w:r w:rsidR="001D5D0D" w:rsidRPr="001D5D0D">
        <w:rPr>
          <w:iCs/>
        </w:rPr>
        <w:t>kolejním</w:t>
      </w:r>
      <w:proofErr w:type="spellEnd"/>
      <w:r w:rsidR="001D5D0D" w:rsidRPr="001D5D0D">
        <w:rPr>
          <w:iCs/>
        </w:rPr>
        <w:t xml:space="preserve"> </w:t>
      </w:r>
      <w:proofErr w:type="spellStart"/>
      <w:r w:rsidR="001D5D0D" w:rsidRPr="001D5D0D">
        <w:rPr>
          <w:iCs/>
        </w:rPr>
        <w:t>statku</w:t>
      </w:r>
      <w:proofErr w:type="spellEnd"/>
      <w:r w:rsidR="001D5D0D" w:rsidRPr="001D5D0D">
        <w:rPr>
          <w:iCs/>
        </w:rPr>
        <w:t xml:space="preserve"> 401/1, 140 00 </w:t>
      </w:r>
      <w:proofErr w:type="spellStart"/>
      <w:r w:rsidR="001D5D0D" w:rsidRPr="001D5D0D">
        <w:rPr>
          <w:iCs/>
        </w:rPr>
        <w:t>Praha</w:t>
      </w:r>
      <w:proofErr w:type="spellEnd"/>
      <w:r w:rsidR="001D5D0D" w:rsidRPr="001D5D0D">
        <w:rPr>
          <w:iCs/>
        </w:rPr>
        <w:t xml:space="preserve"> 4 – </w:t>
      </w:r>
      <w:proofErr w:type="spellStart"/>
      <w:r w:rsidR="001D5D0D" w:rsidRPr="001D5D0D">
        <w:rPr>
          <w:iCs/>
        </w:rPr>
        <w:t>Michle</w:t>
      </w:r>
      <w:proofErr w:type="spellEnd"/>
      <w:r w:rsidR="001D5D0D" w:rsidRPr="001D5D0D">
        <w:rPr>
          <w:iCs/>
        </w:rPr>
        <w:t xml:space="preserve"> </w:t>
      </w:r>
      <w:r w:rsidRPr="001D5D0D">
        <w:rPr>
          <w:rFonts w:cs="ArialNarrow"/>
          <w:lang w:eastAsia="cs-CZ"/>
        </w:rPr>
        <w:t xml:space="preserve">(dale </w:t>
      </w:r>
      <w:proofErr w:type="spellStart"/>
      <w:r w:rsidRPr="001D5D0D">
        <w:rPr>
          <w:rFonts w:cs="ArialNarrow"/>
          <w:lang w:eastAsia="cs-CZ"/>
        </w:rPr>
        <w:t>jen</w:t>
      </w:r>
      <w:proofErr w:type="spellEnd"/>
      <w:r w:rsidRPr="001D5D0D">
        <w:rPr>
          <w:rFonts w:cs="ArialNarrow"/>
          <w:lang w:eastAsia="cs-CZ"/>
        </w:rPr>
        <w:t xml:space="preserve"> </w:t>
      </w:r>
      <w:r w:rsidRPr="001D5D0D">
        <w:rPr>
          <w:rFonts w:cs="Arial"/>
          <w:b/>
          <w:bCs/>
          <w:i/>
          <w:lang w:eastAsia="cs-CZ"/>
        </w:rPr>
        <w:t>„</w:t>
      </w:r>
      <w:proofErr w:type="spellStart"/>
      <w:r w:rsidRPr="001D5D0D">
        <w:rPr>
          <w:rFonts w:cs="ArialNarrow"/>
          <w:lang w:eastAsia="cs-CZ"/>
        </w:rPr>
        <w:t>projektová</w:t>
      </w:r>
      <w:proofErr w:type="spellEnd"/>
      <w:r w:rsidRPr="001D5D0D">
        <w:rPr>
          <w:rFonts w:cs="ArialNarrow"/>
          <w:lang w:eastAsia="cs-CZ"/>
        </w:rPr>
        <w:t xml:space="preserve"> </w:t>
      </w:r>
      <w:proofErr w:type="spellStart"/>
      <w:r w:rsidRPr="001D5D0D">
        <w:rPr>
          <w:rFonts w:cs="ArialNarrow"/>
          <w:lang w:eastAsia="cs-CZ"/>
        </w:rPr>
        <w:t>dokumentace</w:t>
      </w:r>
      <w:proofErr w:type="spellEnd"/>
      <w:r w:rsidRPr="001D5D0D">
        <w:rPr>
          <w:rFonts w:cs="ArialNarrow"/>
          <w:lang w:eastAsia="cs-CZ"/>
        </w:rPr>
        <w:t>”)</w:t>
      </w:r>
      <w:r w:rsidRPr="001D5D0D">
        <w:rPr>
          <w:rFonts w:cs="ArialNarrow"/>
          <w:i/>
          <w:lang w:eastAsia="cs-CZ"/>
        </w:rPr>
        <w:t>,</w:t>
      </w:r>
    </w:p>
    <w:p w14:paraId="6D22E402" w14:textId="77777777" w:rsidR="00327A46"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 xml:space="preserve">nabídkovou zhotovitele díle ze </w:t>
      </w:r>
      <w:r w:rsidRPr="00AC77DB">
        <w:rPr>
          <w:rFonts w:asciiTheme="majorHAnsi" w:hAnsiTheme="majorHAnsi"/>
          <w:highlight w:val="cyan"/>
          <w:lang w:val="cs-CZ"/>
        </w:rPr>
        <w:t>dne……………..2014</w:t>
      </w:r>
      <w:r w:rsidRPr="00AC77DB">
        <w:rPr>
          <w:rFonts w:asciiTheme="majorHAnsi" w:hAnsiTheme="majorHAnsi"/>
          <w:lang w:val="cs-CZ"/>
        </w:rPr>
        <w:t xml:space="preserve"> </w:t>
      </w:r>
      <w:r w:rsidR="0024214C" w:rsidRPr="00AC77DB">
        <w:rPr>
          <w:rFonts w:asciiTheme="majorHAnsi" w:hAnsiTheme="majorHAnsi" w:cs="Arial"/>
          <w:i/>
          <w:iCs/>
          <w:color w:val="0000FF"/>
          <w:lang w:val="cs-CZ"/>
        </w:rPr>
        <w:t>(uchazeč doplní údaj</w:t>
      </w:r>
      <w:r w:rsidR="006C5DA9" w:rsidRPr="00AC77DB">
        <w:rPr>
          <w:rFonts w:asciiTheme="majorHAnsi" w:hAnsiTheme="majorHAnsi" w:cs="Arial"/>
          <w:i/>
          <w:iCs/>
          <w:color w:val="0000FF"/>
          <w:lang w:val="cs-CZ"/>
        </w:rPr>
        <w:t>e</w:t>
      </w:r>
      <w:r w:rsidR="0024214C" w:rsidRPr="00AC77DB">
        <w:rPr>
          <w:rFonts w:asciiTheme="majorHAnsi" w:hAnsiTheme="majorHAnsi" w:cs="Arial"/>
          <w:i/>
          <w:iCs/>
          <w:color w:val="0000FF"/>
          <w:lang w:val="cs-CZ"/>
        </w:rPr>
        <w:t>)</w:t>
      </w:r>
      <w:r w:rsidR="0024214C" w:rsidRPr="00AC77DB">
        <w:rPr>
          <w:rFonts w:asciiTheme="majorHAnsi" w:hAnsiTheme="majorHAnsi"/>
          <w:lang w:val="cs-CZ"/>
        </w:rPr>
        <w:t xml:space="preserve"> </w:t>
      </w:r>
      <w:r w:rsidRPr="00AC77DB">
        <w:rPr>
          <w:rFonts w:asciiTheme="majorHAnsi" w:hAnsiTheme="majorHAnsi"/>
          <w:lang w:val="cs-CZ"/>
        </w:rPr>
        <w:t>vč. nabídkového položkového ro</w:t>
      </w:r>
      <w:r w:rsidR="00BB3499" w:rsidRPr="00AC77DB">
        <w:rPr>
          <w:rFonts w:asciiTheme="majorHAnsi" w:hAnsiTheme="majorHAnsi"/>
          <w:lang w:val="cs-CZ"/>
        </w:rPr>
        <w:t>zpočtu zhotovitele</w:t>
      </w:r>
      <w:r w:rsidR="00342F22" w:rsidRPr="00AC77DB">
        <w:rPr>
          <w:rFonts w:asciiTheme="majorHAnsi" w:hAnsiTheme="majorHAnsi"/>
          <w:i/>
          <w:lang w:val="cs-CZ"/>
        </w:rPr>
        <w:t>,</w:t>
      </w:r>
    </w:p>
    <w:p w14:paraId="6E920221" w14:textId="77777777" w:rsidR="00520EEB"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lastRenderedPageBreak/>
        <w:t>dalšími obecně závaznými technickými podmínkami uvedenými v právních a technických předpisech</w:t>
      </w:r>
      <w:r w:rsidR="00163683" w:rsidRPr="00AC77DB">
        <w:rPr>
          <w:rFonts w:asciiTheme="majorHAnsi" w:hAnsiTheme="majorHAnsi"/>
          <w:lang w:val="cs-CZ"/>
        </w:rPr>
        <w:t xml:space="preserve"> pro provádění stavby, </w:t>
      </w:r>
      <w:r w:rsidR="00520EEB" w:rsidRPr="00AC77DB">
        <w:rPr>
          <w:rFonts w:asciiTheme="majorHAnsi" w:hAnsiTheme="majorHAnsi"/>
          <w:lang w:val="cs-CZ"/>
        </w:rPr>
        <w:t>ČSN</w:t>
      </w:r>
      <w:r w:rsidR="00163683" w:rsidRPr="00AC77DB">
        <w:rPr>
          <w:rFonts w:asciiTheme="majorHAnsi" w:hAnsiTheme="majorHAnsi"/>
          <w:lang w:val="cs-CZ"/>
        </w:rPr>
        <w:t xml:space="preserve"> a EN,</w:t>
      </w:r>
    </w:p>
    <w:p w14:paraId="7268B148" w14:textId="77777777" w:rsidR="00163683" w:rsidRPr="00AC77DB" w:rsidRDefault="00163683" w:rsidP="00C97B43">
      <w:pPr>
        <w:pStyle w:val="Bezmezer"/>
        <w:numPr>
          <w:ilvl w:val="0"/>
          <w:numId w:val="24"/>
        </w:numPr>
        <w:ind w:left="1276" w:hanging="425"/>
        <w:jc w:val="both"/>
        <w:rPr>
          <w:lang w:val="cs-CZ"/>
        </w:rPr>
      </w:pPr>
      <w:r w:rsidRPr="00AC77DB">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AC77DB">
        <w:rPr>
          <w:rFonts w:cs="Arial"/>
          <w:lang w:val="cs-CZ"/>
        </w:rPr>
        <w:t>u provádění díla, jeho zkoušení</w:t>
      </w:r>
      <w:r w:rsidRPr="00AC77DB">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AC77DB">
        <w:rPr>
          <w:rFonts w:cs="Arial"/>
          <w:lang w:val="cs-CZ"/>
        </w:rPr>
        <w:t>n upravit způsob provádění díla,</w:t>
      </w:r>
    </w:p>
    <w:p w14:paraId="35661CC1" w14:textId="77777777" w:rsidR="00520EEB" w:rsidRPr="00AC77DB" w:rsidRDefault="005374DD"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n</w:t>
      </w:r>
      <w:r w:rsidR="00520EEB" w:rsidRPr="00AC77DB">
        <w:rPr>
          <w:rFonts w:asciiTheme="majorHAnsi" w:hAnsiTheme="majorHAnsi"/>
          <w:lang w:val="cs-CZ"/>
        </w:rPr>
        <w:t>ebude mít nedostatky, které brání jeho užívání objednatelem, zejména pro účel uvedený v t</w:t>
      </w:r>
      <w:r w:rsidR="00550275" w:rsidRPr="00AC77DB">
        <w:rPr>
          <w:rFonts w:asciiTheme="majorHAnsi" w:hAnsiTheme="majorHAnsi"/>
          <w:lang w:val="cs-CZ"/>
        </w:rPr>
        <w:t>éto smlouvě.</w:t>
      </w:r>
    </w:p>
    <w:p w14:paraId="2969ECDC" w14:textId="77777777"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AC77DB">
        <w:rPr>
          <w:rFonts w:asciiTheme="minorHAnsi" w:hAnsiTheme="minorHAnsi"/>
          <w:lang w:val="cs-CZ"/>
        </w:rPr>
        <w:t xml:space="preserve">   </w:t>
      </w:r>
      <w:r w:rsidR="00E5539B" w:rsidRPr="00AC77DB">
        <w:rPr>
          <w:rFonts w:asciiTheme="minorHAnsi" w:hAnsiTheme="minorHAnsi"/>
          <w:lang w:val="cs-CZ"/>
        </w:rPr>
        <w:t>Zhotov</w:t>
      </w:r>
      <w:r w:rsidR="00650EBA" w:rsidRPr="00AC77DB">
        <w:rPr>
          <w:rFonts w:asciiTheme="minorHAnsi" w:hAnsiTheme="minorHAnsi"/>
          <w:lang w:val="cs-CZ"/>
        </w:rPr>
        <w:t xml:space="preserve">itel prohlašuje, že je odborným subjektem </w:t>
      </w:r>
      <w:r w:rsidR="00E5539B" w:rsidRPr="00AC77DB">
        <w:rPr>
          <w:rFonts w:asciiTheme="minorHAnsi" w:hAnsiTheme="minorHAnsi"/>
          <w:lang w:val="cs-CZ"/>
        </w:rPr>
        <w:t>disponující</w:t>
      </w:r>
      <w:r w:rsidR="00650EBA" w:rsidRPr="00AC77DB">
        <w:rPr>
          <w:rFonts w:asciiTheme="minorHAnsi" w:hAnsiTheme="minorHAnsi"/>
          <w:lang w:val="cs-CZ"/>
        </w:rPr>
        <w:t>m</w:t>
      </w:r>
      <w:r w:rsidR="00E5539B" w:rsidRPr="00AC77DB">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AC77DB">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14:paraId="0B9171E8" w14:textId="77777777" w:rsidR="00941520" w:rsidRDefault="00941520" w:rsidP="00941520">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14:paraId="5FB0781B" w14:textId="77777777" w:rsidR="00CB503C" w:rsidRDefault="0098797B" w:rsidP="0098797B">
      <w:pPr>
        <w:pStyle w:val="Nadpis1"/>
        <w:spacing w:before="240"/>
        <w:ind w:left="4395" w:firstLine="141"/>
        <w:rPr>
          <w:rFonts w:asciiTheme="minorHAnsi" w:hAnsiTheme="minorHAnsi"/>
          <w:sz w:val="22"/>
          <w:szCs w:val="22"/>
        </w:rPr>
      </w:pPr>
      <w:r w:rsidRPr="00AC77DB">
        <w:rPr>
          <w:rFonts w:asciiTheme="minorHAnsi" w:hAnsiTheme="minorHAnsi"/>
          <w:sz w:val="22"/>
          <w:szCs w:val="22"/>
        </w:rPr>
        <w:t>Článek 3</w:t>
      </w:r>
    </w:p>
    <w:p w14:paraId="0FFC88E4" w14:textId="77777777" w:rsidR="00E5539B" w:rsidRPr="00AC77DB" w:rsidRDefault="0098797B" w:rsidP="00D86AFE">
      <w:pPr>
        <w:spacing w:before="120" w:after="120"/>
        <w:ind w:left="850" w:hanging="425"/>
        <w:jc w:val="center"/>
        <w:rPr>
          <w:b/>
          <w:caps/>
          <w:lang w:val="cs-CZ"/>
        </w:rPr>
      </w:pPr>
      <w:r w:rsidRPr="00AC77DB">
        <w:rPr>
          <w:b/>
          <w:caps/>
          <w:lang w:val="cs-CZ"/>
        </w:rPr>
        <w:t xml:space="preserve">  </w:t>
      </w:r>
      <w:r w:rsidR="00E5539B" w:rsidRPr="00AC77DB">
        <w:rPr>
          <w:b/>
          <w:caps/>
          <w:lang w:val="cs-CZ"/>
        </w:rPr>
        <w:t>Cena díla</w:t>
      </w:r>
    </w:p>
    <w:p w14:paraId="30C26996" w14:textId="77777777" w:rsidR="00941520" w:rsidRPr="00086B01" w:rsidRDefault="00941520" w:rsidP="00941520">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086B01">
        <w:rPr>
          <w:rFonts w:asciiTheme="minorHAnsi" w:hAnsiTheme="minorHAnsi"/>
          <w:lang w:val="cs-CZ"/>
        </w:rPr>
        <w:t>Celková cena díla je stranami sjednána v souladu s </w:t>
      </w:r>
      <w:proofErr w:type="spellStart"/>
      <w:r w:rsidRPr="00086B01">
        <w:rPr>
          <w:rFonts w:asciiTheme="minorHAnsi" w:hAnsiTheme="minorHAnsi"/>
          <w:lang w:val="cs-CZ"/>
        </w:rPr>
        <w:t>ust</w:t>
      </w:r>
      <w:proofErr w:type="spellEnd"/>
      <w:r w:rsidRPr="00086B01">
        <w:rPr>
          <w:rFonts w:asciiTheme="minorHAnsi" w:hAnsiTheme="minorHAnsi"/>
          <w:lang w:val="cs-CZ"/>
        </w:rPr>
        <w:t>. § 2 zákona č. 526/1990 Sb., o cenách, ve znění pozdějších předpisů. Celková cena za provedení úplného díla podle této smlouvy byla stanovena v cenové nabídce uchazeče, kterou podal do výběrového řízení „</w:t>
      </w:r>
      <w:proofErr w:type="spellStart"/>
      <w:r w:rsidRPr="00BA6A0A">
        <w:t>Revitalizace</w:t>
      </w:r>
      <w:proofErr w:type="spellEnd"/>
      <w:r w:rsidRPr="00BA6A0A">
        <w:t xml:space="preserve"> </w:t>
      </w:r>
      <w:proofErr w:type="spellStart"/>
      <w:r w:rsidRPr="00BA6A0A">
        <w:t>his</w:t>
      </w:r>
      <w:r>
        <w:t>torického</w:t>
      </w:r>
      <w:proofErr w:type="spellEnd"/>
      <w:r>
        <w:t xml:space="preserve"> </w:t>
      </w:r>
      <w:proofErr w:type="spellStart"/>
      <w:r>
        <w:t>jádra</w:t>
      </w:r>
      <w:proofErr w:type="spellEnd"/>
      <w:r>
        <w:t xml:space="preserve"> </w:t>
      </w:r>
      <w:proofErr w:type="spellStart"/>
      <w:r>
        <w:t>města</w:t>
      </w:r>
      <w:proofErr w:type="spellEnd"/>
      <w:r>
        <w:t xml:space="preserve"> </w:t>
      </w:r>
      <w:proofErr w:type="spellStart"/>
      <w:r>
        <w:t>Jáchymov</w:t>
      </w:r>
      <w:proofErr w:type="spellEnd"/>
      <w:r>
        <w:t xml:space="preserve"> </w:t>
      </w:r>
      <w:r w:rsidRPr="00BA6A0A">
        <w:t xml:space="preserve">- </w:t>
      </w:r>
      <w:proofErr w:type="spellStart"/>
      <w:r w:rsidRPr="00BA6A0A">
        <w:t>etapa</w:t>
      </w:r>
      <w:proofErr w:type="spellEnd"/>
      <w:r w:rsidRPr="00BA6A0A">
        <w:t xml:space="preserve"> I.C</w:t>
      </w:r>
      <w:r w:rsidRPr="00BA6A0A">
        <w:rPr>
          <w:lang w:val="cs-CZ"/>
        </w:rPr>
        <w:t>“.</w:t>
      </w:r>
      <w:r w:rsidRPr="00086B01">
        <w:rPr>
          <w:rFonts w:asciiTheme="minorHAnsi" w:hAnsiTheme="minorHAnsi"/>
          <w:lang w:val="cs-CZ"/>
        </w:rPr>
        <w:t xml:space="preserve"> Oceněný soupis prací a výkaz výměr tvoří přílohu této smlouvy. </w:t>
      </w:r>
    </w:p>
    <w:p w14:paraId="65F2CDCF" w14:textId="77777777" w:rsidR="0053261C" w:rsidRPr="00AC77DB" w:rsidRDefault="0053261C" w:rsidP="0053261C">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sz w:val="10"/>
          <w:szCs w:val="10"/>
          <w:lang w:val="cs-CZ"/>
        </w:rPr>
      </w:pPr>
    </w:p>
    <w:tbl>
      <w:tblPr>
        <w:tblStyle w:val="Mkatabulky"/>
        <w:tblW w:w="0" w:type="auto"/>
        <w:tblInd w:w="421" w:type="dxa"/>
        <w:tblLook w:val="04A0" w:firstRow="1" w:lastRow="0" w:firstColumn="1" w:lastColumn="0" w:noHBand="0" w:noVBand="1"/>
      </w:tblPr>
      <w:tblGrid>
        <w:gridCol w:w="5811"/>
        <w:gridCol w:w="3113"/>
      </w:tblGrid>
      <w:tr w:rsidR="0053261C" w:rsidRPr="00AC77DB" w14:paraId="3E02DE92" w14:textId="77777777" w:rsidTr="0053261C">
        <w:tc>
          <w:tcPr>
            <w:tcW w:w="8924" w:type="dxa"/>
            <w:gridSpan w:val="2"/>
            <w:shd w:val="clear" w:color="auto" w:fill="BFBFBF" w:themeFill="background1" w:themeFillShade="BF"/>
          </w:tcPr>
          <w:p w14:paraId="2ECE5E42" w14:textId="77777777" w:rsidR="0053261C" w:rsidRPr="00AC77DB" w:rsidRDefault="0053261C" w:rsidP="0053261C">
            <w:pPr>
              <w:spacing w:after="0"/>
              <w:ind w:left="18" w:hanging="18"/>
              <w:jc w:val="both"/>
              <w:rPr>
                <w:rFonts w:asciiTheme="minorHAnsi" w:hAnsiTheme="minorHAnsi"/>
                <w:lang w:val="cs-CZ"/>
              </w:rPr>
            </w:pPr>
            <w:r w:rsidRPr="00AC77DB">
              <w:rPr>
                <w:b/>
                <w:lang w:val="cs-CZ"/>
              </w:rPr>
              <w:t>Celková cena díla v Kč</w:t>
            </w:r>
          </w:p>
        </w:tc>
      </w:tr>
      <w:tr w:rsidR="0053261C" w:rsidRPr="00AC77DB" w14:paraId="789C087C" w14:textId="77777777" w:rsidTr="0053261C">
        <w:tc>
          <w:tcPr>
            <w:tcW w:w="5811" w:type="dxa"/>
          </w:tcPr>
          <w:p w14:paraId="0F2163A7" w14:textId="77777777"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Celková cena díla bez DPH</w:t>
            </w:r>
          </w:p>
        </w:tc>
        <w:tc>
          <w:tcPr>
            <w:tcW w:w="3113" w:type="dxa"/>
          </w:tcPr>
          <w:p w14:paraId="0EF8C4A1" w14:textId="77777777"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r w:rsidR="0053261C" w:rsidRPr="00AC77DB" w14:paraId="53206CB7" w14:textId="77777777" w:rsidTr="0053261C">
        <w:tc>
          <w:tcPr>
            <w:tcW w:w="5811" w:type="dxa"/>
          </w:tcPr>
          <w:p w14:paraId="14FE7F80" w14:textId="77777777"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 xml:space="preserve">DPH </w:t>
            </w:r>
            <w:r w:rsidRPr="00AC77DB">
              <w:rPr>
                <w:lang w:val="cs-CZ"/>
              </w:rPr>
              <w:t>dle právních předpisů v době podpisu této smlouvy (21%)</w:t>
            </w:r>
          </w:p>
        </w:tc>
        <w:tc>
          <w:tcPr>
            <w:tcW w:w="3113" w:type="dxa"/>
          </w:tcPr>
          <w:p w14:paraId="026E0E1F" w14:textId="77777777"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r w:rsidR="0053261C" w:rsidRPr="00AC77DB" w14:paraId="1880101E" w14:textId="77777777" w:rsidTr="0053261C">
        <w:tc>
          <w:tcPr>
            <w:tcW w:w="5811" w:type="dxa"/>
          </w:tcPr>
          <w:p w14:paraId="1DF77DD4" w14:textId="77777777"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Celková cena díla včetně DPH</w:t>
            </w:r>
          </w:p>
        </w:tc>
        <w:tc>
          <w:tcPr>
            <w:tcW w:w="3113" w:type="dxa"/>
          </w:tcPr>
          <w:p w14:paraId="3AA2F439" w14:textId="77777777"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bl>
    <w:p w14:paraId="03F70779" w14:textId="77777777" w:rsidR="00650EBA" w:rsidRPr="00AC77DB" w:rsidRDefault="00650EBA" w:rsidP="00650EBA">
      <w:pPr>
        <w:spacing w:after="0"/>
        <w:ind w:left="360" w:firstLine="0"/>
        <w:jc w:val="both"/>
        <w:rPr>
          <w:lang w:val="cs-CZ"/>
        </w:rPr>
      </w:pPr>
    </w:p>
    <w:p w14:paraId="36E665C1" w14:textId="77777777" w:rsidR="00270F20" w:rsidRPr="00AC77DB"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 xml:space="preserve">Tato cena je </w:t>
      </w:r>
      <w:r w:rsidR="00270F20" w:rsidRPr="00AC77DB">
        <w:rPr>
          <w:rFonts w:asciiTheme="minorHAnsi" w:hAnsiTheme="minorHAnsi"/>
          <w:lang w:val="cs-CZ"/>
        </w:rPr>
        <w:t xml:space="preserve">stanovena jako nejvýše přípustná. </w:t>
      </w:r>
    </w:p>
    <w:p w14:paraId="3FDA6AD0" w14:textId="77777777" w:rsidR="00652C8D" w:rsidRPr="00AC77DB"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Cenu za provedení díla je možné měnit pouze:</w:t>
      </w:r>
    </w:p>
    <w:p w14:paraId="39409544" w14:textId="77777777" w:rsidR="00652C8D" w:rsidRPr="00AC77DB"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nebude-li některá část díla v důsledku sjedna</w:t>
      </w:r>
      <w:r w:rsidR="006C5DA9" w:rsidRPr="00AC77DB">
        <w:rPr>
          <w:rFonts w:asciiTheme="minorHAnsi" w:hAnsiTheme="minorHAnsi" w:cs="Arial"/>
          <w:sz w:val="22"/>
          <w:szCs w:val="22"/>
        </w:rPr>
        <w:t xml:space="preserve">ných </w:t>
      </w:r>
      <w:proofErr w:type="spellStart"/>
      <w:r w:rsidR="006C5DA9" w:rsidRPr="00AC77DB">
        <w:rPr>
          <w:rFonts w:asciiTheme="minorHAnsi" w:hAnsiTheme="minorHAnsi" w:cs="Arial"/>
          <w:sz w:val="22"/>
          <w:szCs w:val="22"/>
        </w:rPr>
        <w:t>méněprací</w:t>
      </w:r>
      <w:proofErr w:type="spellEnd"/>
      <w:r w:rsidR="006C5DA9" w:rsidRPr="00AC77DB">
        <w:rPr>
          <w:rFonts w:asciiTheme="minorHAnsi" w:hAnsiTheme="minorHAnsi" w:cs="Arial"/>
          <w:sz w:val="22"/>
          <w:szCs w:val="22"/>
        </w:rPr>
        <w:t xml:space="preserve"> provedena, bude c</w:t>
      </w:r>
      <w:r w:rsidRPr="00AC77DB">
        <w:rPr>
          <w:rFonts w:asciiTheme="minorHAnsi" w:hAnsiTheme="minorHAnsi" w:cs="Arial"/>
          <w:sz w:val="22"/>
          <w:szCs w:val="22"/>
        </w:rPr>
        <w:t xml:space="preserve">ena za provedení díla snížena, a to odečtením veškerých nákladů na provedení těch částí díla, které v  rámci </w:t>
      </w:r>
      <w:proofErr w:type="spellStart"/>
      <w:r w:rsidRPr="00AC77DB">
        <w:rPr>
          <w:rFonts w:asciiTheme="minorHAnsi" w:hAnsiTheme="minorHAnsi" w:cs="Arial"/>
          <w:sz w:val="22"/>
          <w:szCs w:val="22"/>
        </w:rPr>
        <w:t>méněprací</w:t>
      </w:r>
      <w:proofErr w:type="spellEnd"/>
      <w:r w:rsidRPr="00AC77DB">
        <w:rPr>
          <w:rFonts w:asciiTheme="minorHAnsi" w:hAnsiTheme="minorHAnsi" w:cs="Arial"/>
          <w:sz w:val="22"/>
          <w:szCs w:val="22"/>
        </w:rPr>
        <w:t xml:space="preserve"> nebudou provedeny. Náklady na </w:t>
      </w:r>
      <w:proofErr w:type="spellStart"/>
      <w:r w:rsidRPr="00AC77DB">
        <w:rPr>
          <w:rFonts w:asciiTheme="minorHAnsi" w:hAnsiTheme="minorHAnsi" w:cs="Arial"/>
          <w:sz w:val="22"/>
          <w:szCs w:val="22"/>
        </w:rPr>
        <w:t>méněpráce</w:t>
      </w:r>
      <w:proofErr w:type="spellEnd"/>
      <w:r w:rsidRPr="00AC77DB">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14:paraId="7DAB1429" w14:textId="77777777" w:rsidR="00652C8D" w:rsidRPr="00AC77DB"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 </w:t>
      </w:r>
    </w:p>
    <w:p w14:paraId="27316D85" w14:textId="77777777" w:rsidR="00652C8D" w:rsidRPr="00AC77DB" w:rsidRDefault="00652C8D" w:rsidP="00C97B43">
      <w:pPr>
        <w:pStyle w:val="Smlouva-slo"/>
        <w:widowControl/>
        <w:numPr>
          <w:ilvl w:val="0"/>
          <w:numId w:val="27"/>
        </w:numPr>
        <w:tabs>
          <w:tab w:val="clear" w:pos="1077"/>
          <w:tab w:val="left" w:pos="708"/>
          <w:tab w:val="num" w:pos="1134"/>
        </w:tabs>
        <w:spacing w:before="0" w:after="60" w:line="240" w:lineRule="auto"/>
        <w:ind w:left="1134" w:hanging="425"/>
        <w:rPr>
          <w:rFonts w:asciiTheme="minorHAnsi" w:hAnsiTheme="minorHAnsi" w:cs="Arial"/>
          <w:sz w:val="22"/>
          <w:szCs w:val="22"/>
        </w:rPr>
      </w:pPr>
      <w:r w:rsidRPr="00AC77DB">
        <w:rPr>
          <w:rFonts w:asciiTheme="minorHAnsi" w:hAnsiTheme="minorHAnsi" w:cs="Arial"/>
          <w:sz w:val="22"/>
          <w:szCs w:val="22"/>
        </w:rPr>
        <w:t>v případě změny výše DPH v důsledku změny právních předpisů.</w:t>
      </w:r>
    </w:p>
    <w:p w14:paraId="2E434E46" w14:textId="77777777" w:rsidR="00E7070C" w:rsidRPr="00AC77DB"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Zhotovitel tímto prohlašuje, že cena díla respektuje kvalitativní parametry stanovené projektem resp. výkazem výměr.</w:t>
      </w:r>
    </w:p>
    <w:p w14:paraId="671EADCB" w14:textId="77777777"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14:paraId="1EFE20D6" w14:textId="77777777"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14:paraId="163E6E4A" w14:textId="77777777" w:rsidR="009811A5" w:rsidRPr="00AC77DB"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 xml:space="preserve">Cena za provedení díla v sobě nezahrnuje rezervu na nepředvídané práce, které nemohla v dostatečném rozsahu postihnout projektová dokumentace stavby. </w:t>
      </w:r>
    </w:p>
    <w:p w14:paraId="7779D0B8" w14:textId="77777777" w:rsidR="00AC77DB" w:rsidRPr="00AC77DB" w:rsidRDefault="00AC77DB" w:rsidP="009811A5">
      <w:pPr>
        <w:tabs>
          <w:tab w:val="left" w:pos="993"/>
        </w:tabs>
        <w:overflowPunct w:val="0"/>
        <w:autoSpaceDE w:val="0"/>
        <w:autoSpaceDN w:val="0"/>
        <w:adjustRightInd w:val="0"/>
        <w:spacing w:line="240" w:lineRule="atLeast"/>
        <w:ind w:left="720" w:firstLine="0"/>
        <w:jc w:val="both"/>
        <w:textAlignment w:val="baseline"/>
        <w:rPr>
          <w:lang w:val="cs-CZ"/>
        </w:rPr>
      </w:pPr>
    </w:p>
    <w:p w14:paraId="199C6A9E" w14:textId="77777777" w:rsidR="00270F20" w:rsidRPr="00AC77DB" w:rsidRDefault="0098797B" w:rsidP="0098797B">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4</w:t>
      </w:r>
    </w:p>
    <w:p w14:paraId="20B2DE61" w14:textId="77777777" w:rsidR="00270F20" w:rsidRPr="00AC77DB" w:rsidRDefault="00270F20" w:rsidP="009E764D">
      <w:pPr>
        <w:spacing w:before="120" w:after="120"/>
        <w:ind w:left="850" w:hanging="425"/>
        <w:jc w:val="center"/>
        <w:rPr>
          <w:b/>
          <w:caps/>
          <w:lang w:val="cs-CZ"/>
        </w:rPr>
      </w:pPr>
      <w:r w:rsidRPr="00AC77DB">
        <w:rPr>
          <w:b/>
          <w:caps/>
          <w:lang w:val="cs-CZ"/>
        </w:rPr>
        <w:t>Platební podmínky</w:t>
      </w:r>
    </w:p>
    <w:p w14:paraId="090A04CF" w14:textId="77777777" w:rsidR="0011104B" w:rsidRPr="00AC77DB" w:rsidRDefault="0011104B" w:rsidP="00C97B43">
      <w:pPr>
        <w:numPr>
          <w:ilvl w:val="0"/>
          <w:numId w:val="8"/>
        </w:numPr>
        <w:ind w:left="714" w:hanging="357"/>
        <w:jc w:val="both"/>
        <w:rPr>
          <w:rFonts w:asciiTheme="minorHAnsi" w:hAnsiTheme="minorHAnsi" w:cs="Verdana"/>
          <w:bCs/>
          <w:lang w:val="cs-CZ"/>
        </w:rPr>
      </w:pPr>
      <w:r w:rsidRPr="00AC77DB">
        <w:rPr>
          <w:rFonts w:asciiTheme="minorHAnsi" w:hAnsiTheme="minorHAnsi" w:cs="Arial"/>
          <w:lang w:val="cs-CZ"/>
        </w:rPr>
        <w:t>Objednatelem nebudou na</w:t>
      </w:r>
      <w:r w:rsidR="00C275D1" w:rsidRPr="00AC77DB">
        <w:rPr>
          <w:rFonts w:asciiTheme="minorHAnsi" w:hAnsiTheme="minorHAnsi" w:cs="Arial"/>
          <w:lang w:val="cs-CZ"/>
        </w:rPr>
        <w:t xml:space="preserve"> </w:t>
      </w:r>
      <w:r w:rsidRPr="00AC77DB">
        <w:rPr>
          <w:rFonts w:asciiTheme="minorHAnsi" w:hAnsiTheme="minorHAnsi" w:cs="Arial"/>
          <w:lang w:val="cs-CZ"/>
        </w:rPr>
        <w:t>cenu díla poskytována jakákoli plnění před zahájením provádění díla.</w:t>
      </w:r>
    </w:p>
    <w:p w14:paraId="60673D4F" w14:textId="77777777"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Veškeré platby budou probíhat výhradně v českých korunách (Kč). Rovněž veškeré cenové údaje budou uváděny v Kč. </w:t>
      </w:r>
    </w:p>
    <w:p w14:paraId="73A7DDCE" w14:textId="77777777"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Platby probíhají zásadně bezhotovostním způsobem na účet zhotovitele uvedený v záhlaví této smlouvy. </w:t>
      </w:r>
    </w:p>
    <w:p w14:paraId="09F52D70" w14:textId="77777777" w:rsidR="00270F20" w:rsidRPr="00AC77DB" w:rsidRDefault="00270F20" w:rsidP="00C97B43">
      <w:pPr>
        <w:numPr>
          <w:ilvl w:val="0"/>
          <w:numId w:val="8"/>
        </w:numPr>
        <w:ind w:left="714" w:hanging="357"/>
        <w:jc w:val="both"/>
        <w:rPr>
          <w:rFonts w:cs="Verdana"/>
          <w:bCs/>
          <w:lang w:val="cs-CZ"/>
        </w:rPr>
      </w:pPr>
      <w:r w:rsidRPr="00AC77DB">
        <w:rPr>
          <w:rFonts w:cs="Verdana"/>
          <w:bCs/>
          <w:lang w:val="cs-CZ"/>
        </w:rPr>
        <w:t>Cena díla bude uhrazena na základě faktur (daňových dokladů) vystavených zhotovitelem, které budou splňovat veškeré zákonné náležitosti daňového dokladu</w:t>
      </w:r>
      <w:r w:rsidR="00D72D7A" w:rsidRPr="00AC77DB">
        <w:rPr>
          <w:rFonts w:cs="Verdana"/>
          <w:bCs/>
          <w:lang w:val="cs-CZ"/>
        </w:rPr>
        <w:t>,</w:t>
      </w:r>
      <w:r w:rsidRPr="00AC77DB">
        <w:rPr>
          <w:rFonts w:cs="Verdana"/>
          <w:bCs/>
          <w:lang w:val="cs-CZ"/>
        </w:rPr>
        <w:t xml:space="preserve"> a dále bude splňovat veškeré náležitosti požadované podmínkami </w:t>
      </w:r>
      <w:r w:rsidR="00C275D1" w:rsidRPr="00AC77DB">
        <w:rPr>
          <w:rFonts w:cs="Verdana"/>
          <w:bCs/>
          <w:lang w:val="cs-CZ"/>
        </w:rPr>
        <w:t>ROP SZ</w:t>
      </w:r>
      <w:r w:rsidRPr="00AC77DB">
        <w:rPr>
          <w:rFonts w:cs="Verdana"/>
          <w:bCs/>
          <w:lang w:val="cs-CZ"/>
        </w:rPr>
        <w:t xml:space="preserve">. </w:t>
      </w:r>
    </w:p>
    <w:p w14:paraId="1DDCD012" w14:textId="77777777"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 Přílohou každé faktury musí být zjišťovací protokol (soupis provedených prací), potvrzený zástupcem objednatele ve věcech technických.</w:t>
      </w:r>
      <w:r w:rsidR="0011104B" w:rsidRPr="00AC77DB">
        <w:rPr>
          <w:rFonts w:cs="Verdana"/>
          <w:bCs/>
          <w:lang w:val="cs-CZ"/>
        </w:rPr>
        <w:t xml:space="preserve"> </w:t>
      </w:r>
      <w:r w:rsidRPr="00AC77DB">
        <w:rPr>
          <w:rFonts w:cs="Verdana"/>
          <w:bCs/>
          <w:lang w:val="cs-CZ"/>
        </w:rPr>
        <w:t xml:space="preserve">Součástí konečné faktury musí být navíc protokol o předání a převzetí díla bez vad a nedodělků. </w:t>
      </w:r>
    </w:p>
    <w:p w14:paraId="3B2706B9" w14:textId="77777777" w:rsidR="00270F20" w:rsidRPr="00AC77DB" w:rsidRDefault="002A78CD" w:rsidP="00C97B43">
      <w:pPr>
        <w:numPr>
          <w:ilvl w:val="0"/>
          <w:numId w:val="8"/>
        </w:numPr>
        <w:ind w:left="714" w:hanging="357"/>
        <w:jc w:val="both"/>
        <w:rPr>
          <w:rFonts w:cs="Verdana"/>
          <w:bCs/>
          <w:lang w:val="cs-CZ"/>
        </w:rPr>
      </w:pPr>
      <w:r w:rsidRPr="00AC77DB">
        <w:rPr>
          <w:rFonts w:cs="Verdana"/>
          <w:bCs/>
          <w:lang w:val="cs-CZ"/>
        </w:rPr>
        <w:t xml:space="preserve">Dodavatel je povinen fakturovat měsíčně dle soupisu skutečně provedených prací, a to až do výše 70% celkové ceny díla. Zbylou část do výše 100% celkové ceny díla vyfakturuje až po předání a převzetí díla bez vad a nedodělků. </w:t>
      </w:r>
    </w:p>
    <w:p w14:paraId="6339CC49" w14:textId="77777777" w:rsidR="00270F20" w:rsidRPr="00AC77DB" w:rsidRDefault="00270F20" w:rsidP="00C97B43">
      <w:pPr>
        <w:numPr>
          <w:ilvl w:val="0"/>
          <w:numId w:val="8"/>
        </w:numPr>
        <w:ind w:left="714" w:hanging="357"/>
        <w:jc w:val="both"/>
        <w:rPr>
          <w:lang w:val="cs-CZ"/>
        </w:rPr>
      </w:pPr>
      <w:r w:rsidRPr="00AC77DB">
        <w:rPr>
          <w:rFonts w:cs="Verdana"/>
          <w:b/>
          <w:bCs/>
          <w:lang w:val="cs-CZ"/>
        </w:rPr>
        <w:t xml:space="preserve">Splatnost faktur je </w:t>
      </w:r>
      <w:r w:rsidR="002A78CD" w:rsidRPr="00AC77DB">
        <w:rPr>
          <w:rFonts w:cs="Verdana"/>
          <w:b/>
          <w:bCs/>
          <w:lang w:val="cs-CZ"/>
        </w:rPr>
        <w:t>30</w:t>
      </w:r>
      <w:r w:rsidRPr="00AC77DB">
        <w:rPr>
          <w:rFonts w:cs="Verdana"/>
          <w:b/>
          <w:bCs/>
          <w:lang w:val="cs-CZ"/>
        </w:rPr>
        <w:t xml:space="preserve"> dnů od doručení faktury zadavateli</w:t>
      </w:r>
      <w:r w:rsidRPr="00AC77DB">
        <w:rPr>
          <w:rFonts w:cs="Verdana"/>
          <w:lang w:val="cs-CZ"/>
        </w:rPr>
        <w:t>. Splatnost faktur (po</w:t>
      </w:r>
      <w:r w:rsidR="00DA6611" w:rsidRPr="00AC77DB">
        <w:rPr>
          <w:rFonts w:cs="Verdana"/>
          <w:lang w:val="cs-CZ"/>
        </w:rPr>
        <w:t>hledávek) začíná</w:t>
      </w:r>
      <w:r w:rsidR="00984F9C" w:rsidRPr="00AC77DB">
        <w:rPr>
          <w:rFonts w:cs="Verdana"/>
          <w:lang w:val="cs-CZ"/>
        </w:rPr>
        <w:t xml:space="preserve"> běžet odsouhlasením </w:t>
      </w:r>
      <w:r w:rsidRPr="00AC77DB">
        <w:rPr>
          <w:rFonts w:cs="Verdana"/>
          <w:lang w:val="cs-CZ"/>
        </w:rPr>
        <w:t>faktury, která splňuje veškeré náležitosti a je řádně doložena přílohami.</w:t>
      </w:r>
    </w:p>
    <w:p w14:paraId="3B5EE7A2" w14:textId="77777777" w:rsidR="00270F20" w:rsidRPr="00AC77DB" w:rsidRDefault="00270F20" w:rsidP="00C97B43">
      <w:pPr>
        <w:numPr>
          <w:ilvl w:val="0"/>
          <w:numId w:val="8"/>
        </w:numPr>
        <w:ind w:left="714" w:hanging="357"/>
        <w:jc w:val="both"/>
        <w:rPr>
          <w:lang w:val="cs-CZ"/>
        </w:rPr>
      </w:pPr>
      <w:r w:rsidRPr="00AC77DB">
        <w:rPr>
          <w:lang w:val="cs-CZ"/>
        </w:rPr>
        <w:t>Smluvní strany se dohodly na pětidenní lhůtě k odsouhlasení faktur. V případě, že v této lhůtě nebudou sděleny námitky, považuje se faktura za odsouhlasenou.</w:t>
      </w:r>
    </w:p>
    <w:p w14:paraId="42E906E5" w14:textId="77777777" w:rsidR="00984F9C" w:rsidRPr="00AC77DB" w:rsidRDefault="00270F20" w:rsidP="00C97B43">
      <w:pPr>
        <w:numPr>
          <w:ilvl w:val="0"/>
          <w:numId w:val="8"/>
        </w:numPr>
        <w:ind w:left="714" w:hanging="357"/>
        <w:jc w:val="both"/>
        <w:rPr>
          <w:lang w:val="cs-CZ"/>
        </w:rPr>
      </w:pPr>
      <w:r w:rsidRPr="00AC77DB">
        <w:rPr>
          <w:lang w:val="cs-CZ"/>
        </w:rPr>
        <w:t>Objednatel je oprávněn vrátit bez zaplacení fakturu, která neobsahuje náležitosti dle předchozího ustanovení této smlouvy a to do tří dnů od jejího doručení. Nová lhůta splatnosti začíná běžet znovu po předložení řádně vystavené</w:t>
      </w:r>
      <w:r w:rsidR="00984F9C" w:rsidRPr="00AC77DB">
        <w:rPr>
          <w:lang w:val="cs-CZ"/>
        </w:rPr>
        <w:t xml:space="preserve"> a odsouhlasené</w:t>
      </w:r>
      <w:r w:rsidRPr="00AC77DB">
        <w:rPr>
          <w:lang w:val="cs-CZ"/>
        </w:rPr>
        <w:t xml:space="preserve"> faktury objednateli.</w:t>
      </w:r>
    </w:p>
    <w:p w14:paraId="00BA5F41" w14:textId="77777777" w:rsidR="00C22269" w:rsidRPr="00AC77DB" w:rsidRDefault="00C22269" w:rsidP="000F0FC0">
      <w:pPr>
        <w:ind w:left="714" w:firstLine="0"/>
        <w:jc w:val="both"/>
        <w:rPr>
          <w:lang w:val="cs-CZ"/>
        </w:rPr>
      </w:pPr>
    </w:p>
    <w:p w14:paraId="08E4EED9" w14:textId="77777777" w:rsidR="00270F20" w:rsidRPr="00AC77DB" w:rsidRDefault="00EF7463" w:rsidP="00EF7463">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5</w:t>
      </w:r>
      <w:r w:rsidR="00270F20" w:rsidRPr="00AC77DB">
        <w:rPr>
          <w:rFonts w:asciiTheme="minorHAnsi" w:hAnsiTheme="minorHAnsi"/>
          <w:sz w:val="22"/>
          <w:szCs w:val="22"/>
        </w:rPr>
        <w:t xml:space="preserve">                                                                   </w:t>
      </w:r>
    </w:p>
    <w:p w14:paraId="51ABB115" w14:textId="77777777" w:rsidR="00270F20" w:rsidRPr="00AC77DB" w:rsidRDefault="00984F9C" w:rsidP="009E764D">
      <w:pPr>
        <w:spacing w:before="120" w:after="120"/>
        <w:ind w:left="850" w:hanging="425"/>
        <w:jc w:val="center"/>
        <w:rPr>
          <w:b/>
          <w:caps/>
          <w:lang w:val="cs-CZ"/>
        </w:rPr>
      </w:pPr>
      <w:r w:rsidRPr="00AC77DB">
        <w:rPr>
          <w:b/>
          <w:caps/>
          <w:lang w:val="cs-CZ"/>
        </w:rPr>
        <w:t>DOBA PLNĚNÍ</w:t>
      </w:r>
    </w:p>
    <w:p w14:paraId="42B54516" w14:textId="77777777" w:rsidR="00984F9C" w:rsidRPr="00A1296F" w:rsidRDefault="00984F9C" w:rsidP="00C97B43">
      <w:pPr>
        <w:numPr>
          <w:ilvl w:val="0"/>
          <w:numId w:val="9"/>
        </w:numPr>
        <w:spacing w:after="0"/>
        <w:rPr>
          <w:rFonts w:cs="Verdana"/>
          <w:bCs/>
          <w:lang w:val="cs-CZ"/>
        </w:rPr>
      </w:pPr>
      <w:r w:rsidRPr="00A1296F">
        <w:rPr>
          <w:rFonts w:cs="Verdana"/>
          <w:bCs/>
          <w:lang w:val="cs-CZ"/>
        </w:rPr>
        <w:t xml:space="preserve">Realizace bude probíhat v následujících termínech: </w:t>
      </w:r>
    </w:p>
    <w:p w14:paraId="4F17CB6F" w14:textId="77777777" w:rsidR="00941520" w:rsidRPr="00A1296F" w:rsidRDefault="00941520" w:rsidP="00941520">
      <w:pPr>
        <w:pStyle w:val="Bezmezer"/>
        <w:numPr>
          <w:ilvl w:val="0"/>
          <w:numId w:val="0"/>
        </w:numPr>
        <w:ind w:left="720"/>
        <w:rPr>
          <w:color w:val="000000"/>
        </w:rPr>
      </w:pPr>
      <w:r w:rsidRPr="00A1296F">
        <w:t xml:space="preserve">Zahájení prací/předání staveniště: </w:t>
      </w:r>
      <w:r w:rsidRPr="00A1296F">
        <w:tab/>
        <w:t>02.05.2014.</w:t>
      </w:r>
      <w:r w:rsidRPr="00A1296F">
        <w:rPr>
          <w:color w:val="000000"/>
        </w:rPr>
        <w:t xml:space="preserve"> </w:t>
      </w:r>
    </w:p>
    <w:p w14:paraId="5EE44A26" w14:textId="77777777" w:rsidR="00941520" w:rsidRDefault="00941520" w:rsidP="00941520">
      <w:pPr>
        <w:pStyle w:val="Bezmezer"/>
        <w:numPr>
          <w:ilvl w:val="0"/>
          <w:numId w:val="0"/>
        </w:numPr>
        <w:ind w:left="720"/>
      </w:pPr>
      <w:r w:rsidRPr="00A1296F">
        <w:t>Ukončení prací a převzetí hotové díla:</w:t>
      </w:r>
      <w:r w:rsidRPr="00A1296F">
        <w:tab/>
        <w:t>30.10.2015.</w:t>
      </w:r>
    </w:p>
    <w:p w14:paraId="20A3D2EB" w14:textId="77777777" w:rsidR="0011104B" w:rsidRPr="00AC77DB" w:rsidRDefault="0011104B" w:rsidP="0011104B">
      <w:pPr>
        <w:pStyle w:val="Bezmezer"/>
        <w:numPr>
          <w:ilvl w:val="0"/>
          <w:numId w:val="0"/>
        </w:numPr>
        <w:ind w:left="709"/>
        <w:rPr>
          <w:sz w:val="6"/>
          <w:szCs w:val="6"/>
          <w:lang w:val="cs-CZ"/>
        </w:rPr>
      </w:pPr>
    </w:p>
    <w:p w14:paraId="47DF4EEC" w14:textId="77777777" w:rsidR="0011104B" w:rsidRPr="00AC77DB" w:rsidRDefault="0011104B" w:rsidP="0011104B">
      <w:pPr>
        <w:pStyle w:val="Bezmezer"/>
        <w:numPr>
          <w:ilvl w:val="0"/>
          <w:numId w:val="0"/>
        </w:numPr>
        <w:ind w:left="709"/>
        <w:jc w:val="both"/>
        <w:rPr>
          <w:rFonts w:eastAsia="JohnSans Text Pro"/>
          <w:lang w:val="cs-CZ"/>
        </w:rPr>
      </w:pPr>
      <w:r w:rsidRPr="00AC77DB">
        <w:rPr>
          <w:lang w:val="cs-CZ"/>
        </w:rPr>
        <w:t>Za den zahájení p</w:t>
      </w:r>
      <w:r w:rsidRPr="00AC77DB">
        <w:rPr>
          <w:rFonts w:eastAsia="JohnSans Text Pro"/>
          <w:lang w:val="cs-CZ"/>
        </w:rPr>
        <w:t>lnění zakázky je považován den, kdy dojde k protokolárnímu předání Staveniště, přičemž tento den nastane nejpozději 10 kalendářních dní po uzavření smlouvy.</w:t>
      </w:r>
    </w:p>
    <w:p w14:paraId="5CE38D7F" w14:textId="77777777" w:rsidR="00984F9C" w:rsidRPr="00AC77DB" w:rsidRDefault="00AC7CF8" w:rsidP="00C97B43">
      <w:pPr>
        <w:numPr>
          <w:ilvl w:val="0"/>
          <w:numId w:val="9"/>
        </w:numPr>
        <w:ind w:left="714" w:hanging="357"/>
        <w:jc w:val="both"/>
        <w:rPr>
          <w:rFonts w:cs="Verdana"/>
          <w:bCs/>
          <w:lang w:val="cs-CZ"/>
        </w:rPr>
      </w:pPr>
      <w:r w:rsidRPr="00AC77DB">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14:paraId="20B83235" w14:textId="77777777" w:rsidR="00AC7CF8" w:rsidRPr="00AC77DB" w:rsidRDefault="00AC7CF8" w:rsidP="00C97B43">
      <w:pPr>
        <w:numPr>
          <w:ilvl w:val="0"/>
          <w:numId w:val="9"/>
        </w:numPr>
        <w:spacing w:after="0"/>
        <w:rPr>
          <w:rFonts w:cs="Verdana"/>
          <w:bCs/>
          <w:lang w:val="cs-CZ"/>
        </w:rPr>
      </w:pPr>
      <w:r w:rsidRPr="00AC77DB">
        <w:rPr>
          <w:rFonts w:cs="Verdana"/>
          <w:bCs/>
          <w:lang w:val="cs-CZ"/>
        </w:rPr>
        <w:t>Lhůta pro provedení díla se přiměřeně prodlužuje:</w:t>
      </w:r>
    </w:p>
    <w:p w14:paraId="556AD266" w14:textId="77777777" w:rsidR="00AC7CF8" w:rsidRPr="00AC77DB" w:rsidRDefault="00AC7CF8" w:rsidP="00C97B43">
      <w:pPr>
        <w:numPr>
          <w:ilvl w:val="1"/>
          <w:numId w:val="10"/>
        </w:numPr>
        <w:spacing w:after="0"/>
        <w:rPr>
          <w:lang w:val="cs-CZ"/>
        </w:rPr>
      </w:pPr>
      <w:r w:rsidRPr="00AC77DB">
        <w:rPr>
          <w:lang w:val="cs-CZ"/>
        </w:rPr>
        <w:t>Vzniknou-li v průběhu provádění díla překážky z viny objednatele.</w:t>
      </w:r>
    </w:p>
    <w:p w14:paraId="7E168744" w14:textId="77777777" w:rsidR="00AC7CF8" w:rsidRPr="00AC77DB" w:rsidRDefault="00AC7CF8" w:rsidP="00C97B43">
      <w:pPr>
        <w:numPr>
          <w:ilvl w:val="1"/>
          <w:numId w:val="10"/>
        </w:numPr>
        <w:spacing w:after="0"/>
        <w:rPr>
          <w:lang w:val="cs-CZ"/>
        </w:rPr>
      </w:pPr>
      <w:r w:rsidRPr="00AC77DB">
        <w:rPr>
          <w:lang w:val="cs-CZ"/>
        </w:rPr>
        <w:t>Jestliže přerušení prací bude způsobeno vyšší mocí.</w:t>
      </w:r>
    </w:p>
    <w:p w14:paraId="41503157" w14:textId="77777777" w:rsidR="00AC7CF8" w:rsidRPr="00AC77DB" w:rsidRDefault="00AC7CF8" w:rsidP="00C97B43">
      <w:pPr>
        <w:numPr>
          <w:ilvl w:val="1"/>
          <w:numId w:val="10"/>
        </w:numPr>
        <w:spacing w:after="0"/>
        <w:rPr>
          <w:lang w:val="cs-CZ"/>
        </w:rPr>
      </w:pPr>
      <w:r w:rsidRPr="00AC77DB">
        <w:rPr>
          <w:lang w:val="cs-CZ"/>
        </w:rPr>
        <w:t>Při dodatečných požadavcích objednatele na další stavební úpravy.</w:t>
      </w:r>
    </w:p>
    <w:p w14:paraId="3C81B757" w14:textId="77777777" w:rsidR="00AC7CF8" w:rsidRPr="00AC77DB" w:rsidRDefault="00AC7CF8" w:rsidP="00C97B43">
      <w:pPr>
        <w:numPr>
          <w:ilvl w:val="0"/>
          <w:numId w:val="9"/>
        </w:numPr>
        <w:ind w:left="714" w:hanging="357"/>
        <w:jc w:val="both"/>
        <w:rPr>
          <w:rFonts w:cs="Verdana"/>
          <w:bCs/>
          <w:lang w:val="cs-CZ"/>
        </w:rPr>
      </w:pPr>
      <w:r w:rsidRPr="00AC77DB">
        <w:rPr>
          <w:rFonts w:cs="Verdana"/>
          <w:bCs/>
          <w:lang w:val="cs-CZ"/>
        </w:rPr>
        <w:t>Smluvní strany nejsou odpovědny za důsledky nesplnění svých závazků včas a řádně, je-li příčinou takovéhoto nesplnění vyšší moc.</w:t>
      </w:r>
    </w:p>
    <w:p w14:paraId="57634B30" w14:textId="77777777" w:rsidR="00AC7CF8" w:rsidRPr="00A1296F" w:rsidRDefault="00AC7CF8" w:rsidP="00C97B43">
      <w:pPr>
        <w:numPr>
          <w:ilvl w:val="0"/>
          <w:numId w:val="9"/>
        </w:numPr>
        <w:ind w:left="714" w:hanging="357"/>
        <w:jc w:val="both"/>
        <w:rPr>
          <w:rFonts w:cs="Verdana"/>
          <w:bCs/>
          <w:lang w:val="cs-CZ"/>
        </w:rPr>
      </w:pPr>
      <w:r w:rsidRPr="00AC77DB">
        <w:rPr>
          <w:rFonts w:cs="Verdana"/>
          <w:bCs/>
          <w:lang w:val="cs-CZ"/>
        </w:rPr>
        <w:t>Vyšší mocí se pro účely této smlouvy rozumí okolnosti vylučující odpovědnost</w:t>
      </w:r>
      <w:r w:rsidR="00C932B3" w:rsidRPr="00AC77DB">
        <w:rPr>
          <w:rFonts w:cs="Verdana"/>
          <w:bCs/>
          <w:lang w:val="cs-CZ"/>
        </w:rPr>
        <w:t>,</w:t>
      </w:r>
      <w:r w:rsidRPr="00AC77DB">
        <w:rPr>
          <w:rFonts w:cs="Verdana"/>
          <w:bCs/>
          <w:lang w:val="cs-CZ"/>
        </w:rPr>
        <w:t xml:space="preserve"> tzn. událost nebo okolnost či následek takovéto události nebo okolnosti, která je objektivně mimo možnou kontrolu dotčené smluvní strany, a které nemohlo být zabráněno péčí či schopností, jež lze rozumně požadovat (např. změna obecně závazných předpisů, r</w:t>
      </w:r>
      <w:r w:rsidR="00550275" w:rsidRPr="00AC77DB">
        <w:rPr>
          <w:rFonts w:cs="Verdana"/>
          <w:bCs/>
          <w:lang w:val="cs-CZ"/>
        </w:rPr>
        <w:t>ozhodnutí orgánů státní správy, nepředvídatelné nevhodné klimatické podmínky apod.</w:t>
      </w:r>
      <w:r w:rsidRPr="00AC77DB">
        <w:rPr>
          <w:rFonts w:cs="Verdana"/>
          <w:bCs/>
          <w:lang w:val="cs-CZ"/>
        </w:rPr>
        <w:t>, živeln</w:t>
      </w:r>
      <w:r w:rsidR="00550275" w:rsidRPr="00AC77DB">
        <w:rPr>
          <w:rFonts w:cs="Verdana"/>
          <w:bCs/>
          <w:lang w:val="cs-CZ"/>
        </w:rPr>
        <w:t>á</w:t>
      </w:r>
      <w:r w:rsidRPr="00AC77DB">
        <w:rPr>
          <w:rFonts w:cs="Verdana"/>
          <w:bCs/>
          <w:lang w:val="cs-CZ"/>
        </w:rPr>
        <w:t xml:space="preserve"> katastrofa, válka, apod.). </w:t>
      </w:r>
      <w:r w:rsidRPr="00AC77DB">
        <w:rPr>
          <w:b/>
          <w:lang w:val="cs-CZ"/>
        </w:rPr>
        <w:t xml:space="preserve">  </w:t>
      </w:r>
    </w:p>
    <w:p w14:paraId="788F600F" w14:textId="77777777" w:rsidR="00A1296F" w:rsidRDefault="00A1296F" w:rsidP="00A1296F">
      <w:pPr>
        <w:ind w:left="714" w:firstLine="0"/>
        <w:jc w:val="both"/>
        <w:rPr>
          <w:b/>
          <w:lang w:val="cs-CZ"/>
        </w:rPr>
      </w:pPr>
    </w:p>
    <w:p w14:paraId="4AA8F9AF" w14:textId="77777777" w:rsidR="00AC7CF8" w:rsidRPr="00AC77DB" w:rsidRDefault="00EF7463" w:rsidP="00EF7463">
      <w:pPr>
        <w:pStyle w:val="Nadpis1"/>
        <w:spacing w:before="240"/>
        <w:ind w:left="4253" w:hanging="3827"/>
        <w:jc w:val="center"/>
        <w:rPr>
          <w:sz w:val="22"/>
          <w:szCs w:val="22"/>
        </w:rPr>
      </w:pPr>
      <w:r w:rsidRPr="00AC77DB">
        <w:rPr>
          <w:sz w:val="22"/>
          <w:szCs w:val="22"/>
        </w:rPr>
        <w:t>Článek 6</w:t>
      </w:r>
    </w:p>
    <w:p w14:paraId="4F7F9886" w14:textId="77777777" w:rsidR="00AC7CF8" w:rsidRPr="00AC77DB" w:rsidRDefault="00AC7CF8" w:rsidP="009E764D">
      <w:pPr>
        <w:spacing w:before="120" w:after="120"/>
        <w:ind w:left="850" w:hanging="425"/>
        <w:jc w:val="center"/>
        <w:rPr>
          <w:b/>
          <w:caps/>
          <w:lang w:val="cs-CZ"/>
        </w:rPr>
      </w:pPr>
      <w:r w:rsidRPr="00AC77DB">
        <w:rPr>
          <w:b/>
          <w:caps/>
          <w:lang w:val="cs-CZ"/>
        </w:rPr>
        <w:t xml:space="preserve"> </w:t>
      </w:r>
      <w:r w:rsidR="00550275" w:rsidRPr="00AC77DB">
        <w:rPr>
          <w:b/>
          <w:caps/>
          <w:lang w:val="cs-CZ"/>
        </w:rPr>
        <w:t>Provádění díla</w:t>
      </w:r>
    </w:p>
    <w:p w14:paraId="6D0B205F" w14:textId="77777777" w:rsidR="005E0DD6" w:rsidRPr="00AC77DB" w:rsidRDefault="00550275" w:rsidP="00C97B43">
      <w:pPr>
        <w:numPr>
          <w:ilvl w:val="0"/>
          <w:numId w:val="11"/>
        </w:numPr>
        <w:spacing w:afterLines="60" w:after="144"/>
        <w:jc w:val="both"/>
        <w:rPr>
          <w:lang w:val="cs-CZ"/>
        </w:rPr>
      </w:pPr>
      <w:r w:rsidRPr="00AC77DB">
        <w:rPr>
          <w:lang w:val="cs-CZ"/>
        </w:rPr>
        <w:t xml:space="preserve">Zhotovitel je povinen provést dílo na svůj náklad a na své nebezpečí ve sjednané době. </w:t>
      </w:r>
    </w:p>
    <w:p w14:paraId="5EE5D897" w14:textId="77777777" w:rsidR="005E0DD6" w:rsidRPr="00AC77DB" w:rsidRDefault="00AC7CF8" w:rsidP="00C97B43">
      <w:pPr>
        <w:numPr>
          <w:ilvl w:val="0"/>
          <w:numId w:val="11"/>
        </w:numPr>
        <w:spacing w:afterLines="60" w:after="144"/>
        <w:jc w:val="both"/>
        <w:rPr>
          <w:lang w:val="cs-CZ"/>
        </w:rPr>
      </w:pPr>
      <w:r w:rsidRPr="00AC77DB">
        <w:rPr>
          <w:lang w:val="cs-CZ"/>
        </w:rPr>
        <w:t>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32B31144" w14:textId="77777777" w:rsidR="005E0DD6" w:rsidRPr="00AC77DB" w:rsidRDefault="00D705D7" w:rsidP="00C97B43">
      <w:pPr>
        <w:numPr>
          <w:ilvl w:val="0"/>
          <w:numId w:val="11"/>
        </w:numPr>
        <w:spacing w:afterLines="60" w:after="144"/>
        <w:jc w:val="both"/>
        <w:rPr>
          <w:lang w:val="cs-CZ"/>
        </w:rPr>
      </w:pPr>
      <w:r w:rsidRPr="00AC77DB">
        <w:rPr>
          <w:lang w:val="cs-CZ"/>
        </w:rPr>
        <w:t xml:space="preserve">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w:t>
      </w:r>
      <w:proofErr w:type="spellStart"/>
      <w:r w:rsidRPr="00AC77DB">
        <w:rPr>
          <w:lang w:val="cs-CZ"/>
        </w:rPr>
        <w:t>SoD</w:t>
      </w:r>
      <w:proofErr w:type="spellEnd"/>
      <w:r w:rsidRPr="00AC77DB">
        <w:rPr>
          <w:lang w:val="cs-CZ"/>
        </w:rPr>
        <w:t xml:space="preserve"> odstoupit.</w:t>
      </w:r>
    </w:p>
    <w:p w14:paraId="1AAA3393" w14:textId="77777777" w:rsidR="005E0DD6" w:rsidRPr="00AC77DB" w:rsidRDefault="00AC7CF8" w:rsidP="00C97B43">
      <w:pPr>
        <w:numPr>
          <w:ilvl w:val="0"/>
          <w:numId w:val="11"/>
        </w:numPr>
        <w:spacing w:afterLines="60" w:after="144"/>
        <w:jc w:val="both"/>
        <w:rPr>
          <w:lang w:val="cs-CZ"/>
        </w:rPr>
      </w:pPr>
      <w:r w:rsidRPr="00AC77DB">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0E894807" w14:textId="77777777" w:rsidR="005E0DD6" w:rsidRPr="00AC77DB" w:rsidRDefault="00AC7CF8" w:rsidP="00C97B43">
      <w:pPr>
        <w:numPr>
          <w:ilvl w:val="0"/>
          <w:numId w:val="11"/>
        </w:numPr>
        <w:spacing w:afterLines="60" w:after="144"/>
        <w:jc w:val="both"/>
        <w:rPr>
          <w:lang w:val="cs-CZ"/>
        </w:rPr>
      </w:pPr>
      <w:r w:rsidRPr="00AC77DB">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14:paraId="439CDBCE" w14:textId="77777777" w:rsidR="005E0DD6" w:rsidRPr="00AC77DB" w:rsidRDefault="00AC7CF8" w:rsidP="00C97B43">
      <w:pPr>
        <w:numPr>
          <w:ilvl w:val="0"/>
          <w:numId w:val="11"/>
        </w:numPr>
        <w:spacing w:afterLines="60" w:after="144"/>
        <w:jc w:val="both"/>
        <w:rPr>
          <w:lang w:val="cs-CZ"/>
        </w:rPr>
      </w:pPr>
      <w:r w:rsidRPr="00AC77DB">
        <w:rPr>
          <w:lang w:val="cs-CZ"/>
        </w:rPr>
        <w:t>Zhotovitel zodpovídá za práci subdodavatelských subjektů, jako by je prováděl sám.</w:t>
      </w:r>
    </w:p>
    <w:p w14:paraId="73A94E91" w14:textId="77777777" w:rsidR="005E0DD6" w:rsidRPr="00AC77DB" w:rsidRDefault="00550275" w:rsidP="00C97B43">
      <w:pPr>
        <w:numPr>
          <w:ilvl w:val="0"/>
          <w:numId w:val="11"/>
        </w:numPr>
        <w:spacing w:afterLines="60" w:after="144"/>
        <w:jc w:val="both"/>
        <w:rPr>
          <w:lang w:val="cs-CZ"/>
        </w:rPr>
      </w:pPr>
      <w:r w:rsidRPr="00AC77DB">
        <w:rPr>
          <w:lang w:val="cs-CZ"/>
        </w:rPr>
        <w:t>Veškeré odborné práce musí vykonávat pracovníci zhotovitele nebo jeho subdodavatelů mající příslušnou kvalifikaci. Doklad o kvalifikaci pracovníků je zhotovitel na požádání objednatele povinen předložit.</w:t>
      </w:r>
    </w:p>
    <w:p w14:paraId="4137FD9F" w14:textId="77777777" w:rsidR="005E0DD6" w:rsidRPr="00AC77DB" w:rsidRDefault="00550275" w:rsidP="00C97B43">
      <w:pPr>
        <w:numPr>
          <w:ilvl w:val="0"/>
          <w:numId w:val="11"/>
        </w:numPr>
        <w:spacing w:afterLines="60" w:after="144"/>
        <w:jc w:val="both"/>
        <w:rPr>
          <w:lang w:val="cs-CZ"/>
        </w:rPr>
      </w:pPr>
      <w:r w:rsidRPr="00AC77DB">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objednateli. </w:t>
      </w:r>
    </w:p>
    <w:p w14:paraId="1C099ACD" w14:textId="77777777" w:rsidR="005E0DD6" w:rsidRPr="00AC77DB" w:rsidRDefault="00D72D7A" w:rsidP="00C97B43">
      <w:pPr>
        <w:numPr>
          <w:ilvl w:val="0"/>
          <w:numId w:val="11"/>
        </w:numPr>
        <w:spacing w:afterLines="60" w:after="144"/>
        <w:jc w:val="both"/>
        <w:rPr>
          <w:lang w:val="cs-CZ"/>
        </w:rPr>
      </w:pPr>
      <w:r w:rsidRPr="00AC77DB">
        <w:rPr>
          <w:lang w:val="cs-CZ"/>
        </w:rPr>
        <w:t xml:space="preserve">Zhotovitel se zavazuje, že po celou dobu výstavby bude mít sjednáno pojištění odpovědnosti za škodu s minimálním limitem pojistného plnění ve výši </w:t>
      </w:r>
      <w:r w:rsidR="00AD4587" w:rsidRPr="00AC77DB">
        <w:rPr>
          <w:lang w:val="cs-CZ"/>
        </w:rPr>
        <w:t>ceny díla</w:t>
      </w:r>
      <w:r w:rsidRPr="00AC77DB">
        <w:rPr>
          <w:lang w:val="cs-CZ"/>
        </w:rPr>
        <w:t xml:space="preserve">. Při podpisu této smlouvy se zhotovitel zavazuje předložit objednateli na vyžádání kopii této pojistné smlouvy. </w:t>
      </w:r>
    </w:p>
    <w:p w14:paraId="37845C60" w14:textId="77777777" w:rsidR="005E0DD6" w:rsidRPr="00AC77DB" w:rsidRDefault="00AC7CF8" w:rsidP="00C97B43">
      <w:pPr>
        <w:numPr>
          <w:ilvl w:val="0"/>
          <w:numId w:val="11"/>
        </w:numPr>
        <w:spacing w:afterLines="60" w:after="144"/>
        <w:jc w:val="both"/>
        <w:rPr>
          <w:lang w:val="cs-CZ"/>
        </w:rPr>
      </w:pPr>
      <w:r w:rsidRPr="00AC77DB">
        <w:rPr>
          <w:lang w:val="cs-CZ"/>
        </w:rPr>
        <w:t>Stavební deník je povinen vést zhotovitel dle podmínek a v rozsahu ustanovení §</w:t>
      </w:r>
      <w:r w:rsidR="00BD5AE0" w:rsidRPr="00AC77DB">
        <w:rPr>
          <w:lang w:val="cs-CZ"/>
        </w:rPr>
        <w:t xml:space="preserve"> </w:t>
      </w:r>
      <w:r w:rsidRPr="00AC77DB">
        <w:rPr>
          <w:lang w:val="cs-CZ"/>
        </w:rPr>
        <w:t>157 odst.</w:t>
      </w:r>
      <w:r w:rsidR="00BD5AE0" w:rsidRPr="00AC77DB">
        <w:rPr>
          <w:lang w:val="cs-CZ"/>
        </w:rPr>
        <w:t xml:space="preserve"> </w:t>
      </w:r>
      <w:r w:rsidRPr="00AC77DB">
        <w:rPr>
          <w:lang w:val="cs-CZ"/>
        </w:rPr>
        <w:t>2 zákona č.</w:t>
      </w:r>
      <w:r w:rsidR="00BD5AE0" w:rsidRPr="00AC77DB">
        <w:rPr>
          <w:lang w:val="cs-CZ"/>
        </w:rPr>
        <w:t xml:space="preserve"> </w:t>
      </w:r>
      <w:r w:rsidRPr="00AC77DB">
        <w:rPr>
          <w:lang w:val="cs-CZ"/>
        </w:rPr>
        <w:t>183/2006</w:t>
      </w:r>
      <w:r w:rsidR="00BD5AE0" w:rsidRPr="00AC77DB">
        <w:rPr>
          <w:lang w:val="cs-CZ"/>
        </w:rPr>
        <w:t xml:space="preserve"> </w:t>
      </w:r>
      <w:r w:rsidRPr="00AC77DB">
        <w:rPr>
          <w:lang w:val="cs-CZ"/>
        </w:rPr>
        <w:t>Sb</w:t>
      </w:r>
      <w:r w:rsidR="00BD5AE0" w:rsidRPr="00AC77DB">
        <w:rPr>
          <w:lang w:val="cs-CZ"/>
        </w:rPr>
        <w:t>.</w:t>
      </w:r>
      <w:r w:rsidR="00296C68" w:rsidRPr="00AC77DB">
        <w:rPr>
          <w:lang w:val="cs-CZ"/>
        </w:rPr>
        <w:t>,</w:t>
      </w:r>
      <w:r w:rsidRPr="00AC77DB">
        <w:rPr>
          <w:lang w:val="cs-CZ"/>
        </w:rPr>
        <w:t xml:space="preserve"> o územním plánování a stavebním řádu</w:t>
      </w:r>
      <w:r w:rsidR="00BD5AE0" w:rsidRPr="00AC77DB">
        <w:rPr>
          <w:lang w:val="cs-CZ"/>
        </w:rPr>
        <w:t>, ve znění pozdějších předpisů</w:t>
      </w:r>
      <w:r w:rsidRPr="00AC77DB">
        <w:rPr>
          <w:lang w:val="cs-CZ"/>
        </w:rPr>
        <w:t xml:space="preserve">. </w:t>
      </w:r>
    </w:p>
    <w:p w14:paraId="6BD8A7AA" w14:textId="77777777" w:rsidR="005E0DD6" w:rsidRPr="00AC77DB" w:rsidRDefault="00550275" w:rsidP="00C97B43">
      <w:pPr>
        <w:numPr>
          <w:ilvl w:val="0"/>
          <w:numId w:val="11"/>
        </w:numPr>
        <w:spacing w:afterLines="60" w:after="144"/>
        <w:jc w:val="both"/>
        <w:rPr>
          <w:lang w:val="cs-CZ"/>
        </w:rPr>
      </w:pPr>
      <w:r w:rsidRPr="00AC77DB">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14:paraId="71A507F6" w14:textId="77777777" w:rsidR="005E0DD6" w:rsidRPr="00AC77DB" w:rsidRDefault="00D705D7" w:rsidP="00C97B43">
      <w:pPr>
        <w:numPr>
          <w:ilvl w:val="0"/>
          <w:numId w:val="11"/>
        </w:numPr>
        <w:spacing w:afterLines="60" w:after="144"/>
        <w:jc w:val="both"/>
        <w:rPr>
          <w:lang w:val="cs-CZ"/>
        </w:rPr>
      </w:pPr>
      <w:r w:rsidRPr="00AC77DB">
        <w:rPr>
          <w:lang w:val="cs-CZ"/>
        </w:rPr>
        <w:t>Objednatel zajistí na stavbě výkon Technick</w:t>
      </w:r>
      <w:r w:rsidR="00BD5AE0" w:rsidRPr="00AC77DB">
        <w:rPr>
          <w:lang w:val="cs-CZ"/>
        </w:rPr>
        <w:t>ého</w:t>
      </w:r>
      <w:r w:rsidRPr="00AC77DB">
        <w:rPr>
          <w:lang w:val="cs-CZ"/>
        </w:rPr>
        <w:t xml:space="preserve"> dozor</w:t>
      </w:r>
      <w:r w:rsidR="00C275D1" w:rsidRPr="00AC77DB">
        <w:rPr>
          <w:lang w:val="cs-CZ"/>
        </w:rPr>
        <w:t>u</w:t>
      </w:r>
      <w:r w:rsidRPr="00AC77DB">
        <w:rPr>
          <w:lang w:val="cs-CZ"/>
        </w:rPr>
        <w:t xml:space="preserve"> investora (dále jen „TDI“), který stanoví zásady kontroly zhotovitelem prováděných prací a podrobnosti organizace kontrolních dnů. Zhotovitel je povinen poskytnout TDI veškerou potřebnou součinnost. Kontrolní dny budou svolávány TDI minimálně jedenkrát za týden, dále dle dohody.</w:t>
      </w:r>
    </w:p>
    <w:p w14:paraId="632F5516" w14:textId="77777777" w:rsidR="00174B16" w:rsidRPr="00AC77DB" w:rsidRDefault="00174B16" w:rsidP="00174B16">
      <w:pPr>
        <w:numPr>
          <w:ilvl w:val="0"/>
          <w:numId w:val="11"/>
        </w:numPr>
        <w:spacing w:afterLines="60" w:after="144"/>
        <w:jc w:val="both"/>
        <w:rPr>
          <w:lang w:val="cs-CZ"/>
        </w:rPr>
      </w:pPr>
      <w:r w:rsidRPr="00AC77DB">
        <w:rPr>
          <w:lang w:val="cs-CZ"/>
        </w:rPr>
        <w:t xml:space="preserve">Autorský dozor a koordinátora BOZP zajišťuje objednatel. </w:t>
      </w:r>
    </w:p>
    <w:p w14:paraId="29E01C6A" w14:textId="77777777" w:rsidR="00652C8D" w:rsidRPr="00AC77DB" w:rsidRDefault="00652C8D" w:rsidP="00652C8D">
      <w:pPr>
        <w:rPr>
          <w:highlight w:val="yellow"/>
          <w:lang w:val="cs-CZ"/>
        </w:rPr>
      </w:pPr>
    </w:p>
    <w:p w14:paraId="15AEC5CF" w14:textId="77777777" w:rsidR="00EF7463" w:rsidRPr="00AC77DB" w:rsidRDefault="00EF7463" w:rsidP="00EF7463">
      <w:pPr>
        <w:pStyle w:val="Nadpis1"/>
        <w:spacing w:before="240"/>
        <w:ind w:left="4253" w:hanging="3827"/>
        <w:jc w:val="center"/>
        <w:rPr>
          <w:sz w:val="22"/>
          <w:szCs w:val="22"/>
        </w:rPr>
      </w:pPr>
      <w:r w:rsidRPr="00AC77DB">
        <w:rPr>
          <w:sz w:val="22"/>
          <w:szCs w:val="22"/>
        </w:rPr>
        <w:t>Článek 7</w:t>
      </w:r>
    </w:p>
    <w:p w14:paraId="6CE74B9F" w14:textId="77777777" w:rsidR="00D705D7" w:rsidRPr="00AC77DB" w:rsidRDefault="00D705D7" w:rsidP="009E764D">
      <w:pPr>
        <w:spacing w:before="120" w:after="120"/>
        <w:ind w:left="850" w:hanging="425"/>
        <w:jc w:val="center"/>
        <w:rPr>
          <w:b/>
          <w:caps/>
          <w:lang w:val="cs-CZ"/>
        </w:rPr>
      </w:pPr>
      <w:r w:rsidRPr="00AC77DB">
        <w:rPr>
          <w:b/>
          <w:caps/>
          <w:lang w:val="cs-CZ"/>
        </w:rPr>
        <w:t>Staveniště</w:t>
      </w:r>
    </w:p>
    <w:p w14:paraId="004D0029" w14:textId="77777777" w:rsidR="005E0DD6" w:rsidRPr="00AC77DB" w:rsidRDefault="00D705D7" w:rsidP="00C97B43">
      <w:pPr>
        <w:numPr>
          <w:ilvl w:val="0"/>
          <w:numId w:val="20"/>
        </w:numPr>
        <w:spacing w:afterLines="60" w:after="144"/>
        <w:jc w:val="both"/>
        <w:rPr>
          <w:lang w:val="cs-CZ"/>
        </w:rPr>
      </w:pPr>
      <w:r w:rsidRPr="00AC77DB">
        <w:rPr>
          <w:lang w:val="cs-CZ"/>
        </w:rPr>
        <w:t xml:space="preserve">Objednatel předá zhotoviteli staveniště prosté </w:t>
      </w:r>
      <w:r w:rsidR="00BD5AE0" w:rsidRPr="00AC77DB">
        <w:rPr>
          <w:lang w:val="cs-CZ"/>
        </w:rPr>
        <w:t>práv třetí osoby nejpozději do 10</w:t>
      </w:r>
      <w:r w:rsidRPr="00AC77DB">
        <w:rPr>
          <w:lang w:val="cs-CZ"/>
        </w:rPr>
        <w:t xml:space="preserve"> pracovních dnů po podpisu </w:t>
      </w:r>
      <w:proofErr w:type="spellStart"/>
      <w:r w:rsidRPr="00AC77DB">
        <w:rPr>
          <w:lang w:val="cs-CZ"/>
        </w:rPr>
        <w:t>SoD</w:t>
      </w:r>
      <w:proofErr w:type="spellEnd"/>
      <w:r w:rsidRPr="00AC77DB">
        <w:rPr>
          <w:lang w:val="cs-CZ"/>
        </w:rPr>
        <w:t xml:space="preserve">, pokud se strany nedohodnou jinak. </w:t>
      </w:r>
    </w:p>
    <w:p w14:paraId="250BDFDD" w14:textId="77777777" w:rsidR="005E0DD6" w:rsidRPr="00AC77DB" w:rsidRDefault="00D705D7" w:rsidP="00C97B43">
      <w:pPr>
        <w:numPr>
          <w:ilvl w:val="0"/>
          <w:numId w:val="20"/>
        </w:numPr>
        <w:spacing w:afterLines="60" w:after="144"/>
        <w:jc w:val="both"/>
        <w:rPr>
          <w:lang w:val="cs-CZ"/>
        </w:rPr>
      </w:pPr>
      <w:r w:rsidRPr="00AC77DB">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14:paraId="5397F940" w14:textId="77777777" w:rsidR="005E0DD6" w:rsidRPr="00AC77DB" w:rsidRDefault="00D705D7" w:rsidP="00C97B43">
      <w:pPr>
        <w:numPr>
          <w:ilvl w:val="0"/>
          <w:numId w:val="20"/>
        </w:numPr>
        <w:spacing w:afterLines="60" w:after="144"/>
        <w:jc w:val="both"/>
        <w:rPr>
          <w:lang w:val="cs-CZ"/>
        </w:rPr>
      </w:pPr>
      <w:r w:rsidRPr="00AC77DB">
        <w:rPr>
          <w:lang w:val="cs-CZ"/>
        </w:rPr>
        <w:t>Zhotovitel si na základě podkladů, které mu předá objednatel, zajistí vytýčení podzemních vedení v prostoru stavenišť a bude dodržovat podmínky správců a vlastníků sítí po celou dobu výstavby.</w:t>
      </w:r>
    </w:p>
    <w:p w14:paraId="0841FDEC" w14:textId="77777777" w:rsidR="005E0DD6" w:rsidRPr="00AC77DB" w:rsidRDefault="00D705D7" w:rsidP="00C97B43">
      <w:pPr>
        <w:numPr>
          <w:ilvl w:val="0"/>
          <w:numId w:val="20"/>
        </w:numPr>
        <w:spacing w:afterLines="60" w:after="144"/>
        <w:jc w:val="both"/>
        <w:rPr>
          <w:lang w:val="cs-CZ"/>
        </w:rPr>
      </w:pPr>
      <w:r w:rsidRPr="00AC77DB">
        <w:rPr>
          <w:lang w:val="cs-CZ"/>
        </w:rPr>
        <w:t>Veškerá potřebná povolení k užívání veřejných ploch, případně překopů komunikací zajišťuje zhotovitel a nese náklady s tím spojené. Tyto náklady jsou součástí sjednané ceny díla.</w:t>
      </w:r>
    </w:p>
    <w:p w14:paraId="66B6E8E6" w14:textId="77777777" w:rsidR="005E0DD6" w:rsidRPr="00AC77DB" w:rsidRDefault="00D705D7" w:rsidP="00C97B43">
      <w:pPr>
        <w:numPr>
          <w:ilvl w:val="0"/>
          <w:numId w:val="20"/>
        </w:numPr>
        <w:spacing w:afterLines="60" w:after="144"/>
        <w:jc w:val="both"/>
        <w:rPr>
          <w:lang w:val="cs-CZ"/>
        </w:rPr>
      </w:pPr>
      <w:r w:rsidRPr="00AC77DB">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14:paraId="1211B92B" w14:textId="77777777" w:rsidR="005E0DD6" w:rsidRPr="00AC77DB" w:rsidRDefault="00D705D7" w:rsidP="00C97B43">
      <w:pPr>
        <w:numPr>
          <w:ilvl w:val="0"/>
          <w:numId w:val="20"/>
        </w:numPr>
        <w:spacing w:afterLines="60" w:after="144"/>
        <w:jc w:val="both"/>
        <w:rPr>
          <w:lang w:val="cs-CZ"/>
        </w:rPr>
      </w:pPr>
      <w:r w:rsidRPr="00AC77DB">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14:paraId="4CF95287" w14:textId="77777777" w:rsidR="005E0DD6" w:rsidRPr="00AC77DB" w:rsidRDefault="00D705D7" w:rsidP="00C97B43">
      <w:pPr>
        <w:numPr>
          <w:ilvl w:val="0"/>
          <w:numId w:val="20"/>
        </w:numPr>
        <w:spacing w:afterLines="60" w:after="144"/>
        <w:jc w:val="both"/>
        <w:rPr>
          <w:lang w:val="cs-CZ"/>
        </w:rPr>
      </w:pPr>
      <w:r w:rsidRPr="00AC77DB">
        <w:rPr>
          <w:lang w:val="cs-CZ"/>
        </w:rPr>
        <w:t>Zhotovitel zajistí střežení staveniště a v případě potřeby i jeho oplocení nebo jiné vhodné zabezpečení. Náklady s tím spojené jsou zahrnuty ve sjednané ceně díla.</w:t>
      </w:r>
    </w:p>
    <w:p w14:paraId="13DFEFD2" w14:textId="77777777" w:rsidR="005E0DD6" w:rsidRPr="00AC77DB" w:rsidRDefault="00D705D7" w:rsidP="00C97B43">
      <w:pPr>
        <w:numPr>
          <w:ilvl w:val="0"/>
          <w:numId w:val="20"/>
        </w:numPr>
        <w:spacing w:afterLines="60" w:after="144"/>
        <w:jc w:val="both"/>
        <w:rPr>
          <w:lang w:val="cs-CZ"/>
        </w:rPr>
      </w:pPr>
      <w:r w:rsidRPr="00AC77DB">
        <w:rPr>
          <w:lang w:val="cs-CZ"/>
        </w:rPr>
        <w:t>Zhotovitel zajistí na své náklady odběrná místa energií včetně měření odběrů.</w:t>
      </w:r>
    </w:p>
    <w:p w14:paraId="10FFF88D" w14:textId="77777777" w:rsidR="005E0DD6" w:rsidRPr="00AC77DB" w:rsidRDefault="00D705D7" w:rsidP="00C97B43">
      <w:pPr>
        <w:numPr>
          <w:ilvl w:val="0"/>
          <w:numId w:val="20"/>
        </w:numPr>
        <w:spacing w:afterLines="60" w:after="144"/>
        <w:jc w:val="both"/>
        <w:rPr>
          <w:lang w:val="cs-CZ"/>
        </w:rPr>
      </w:pPr>
      <w:r w:rsidRPr="00AC77DB">
        <w:rPr>
          <w:lang w:val="cs-CZ"/>
        </w:rPr>
        <w:t>Objednatel má právo nezahájit přejímací řízení, není-li na staveništi pořádek, nebo není-li odstraněn ze staveniště odpad vzniklý při stavebních pracích apod.</w:t>
      </w:r>
    </w:p>
    <w:p w14:paraId="46EEE19C" w14:textId="77777777" w:rsidR="005E0DD6" w:rsidRPr="00AC77DB" w:rsidRDefault="00D705D7" w:rsidP="00C97B43">
      <w:pPr>
        <w:numPr>
          <w:ilvl w:val="0"/>
          <w:numId w:val="20"/>
        </w:numPr>
        <w:spacing w:afterLines="60" w:after="144"/>
        <w:jc w:val="both"/>
        <w:rPr>
          <w:lang w:val="cs-CZ"/>
        </w:rPr>
      </w:pPr>
      <w:r w:rsidRPr="00AC77DB">
        <w:rPr>
          <w:lang w:val="cs-CZ"/>
        </w:rPr>
        <w:t xml:space="preserve">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w:t>
      </w:r>
      <w:r w:rsidR="00BE7AA0" w:rsidRPr="00AC77DB">
        <w:rPr>
          <w:lang w:val="cs-CZ"/>
        </w:rPr>
        <w:t>10</w:t>
      </w:r>
      <w:r w:rsidRPr="00AC77DB">
        <w:rPr>
          <w:lang w:val="cs-CZ"/>
        </w:rPr>
        <w:t>. a to až do vyklizení staveniště.</w:t>
      </w:r>
    </w:p>
    <w:p w14:paraId="5551F3D7" w14:textId="77777777" w:rsidR="00877D9C" w:rsidRDefault="00D705D7" w:rsidP="00C97B43">
      <w:pPr>
        <w:numPr>
          <w:ilvl w:val="0"/>
          <w:numId w:val="20"/>
        </w:numPr>
        <w:spacing w:afterLines="60" w:after="144"/>
        <w:jc w:val="both"/>
        <w:rPr>
          <w:lang w:val="cs-CZ"/>
        </w:rPr>
      </w:pPr>
      <w:r w:rsidRPr="00AC77DB">
        <w:rPr>
          <w:lang w:val="cs-CZ"/>
        </w:rPr>
        <w:t xml:space="preserve"> Provozní, sociální a případně i výrobní zařízení staveniště zabezpečuje zhotovitel. Náklady na projekt, vybudování, zprovoznění, údržbu, likvidaci a vyklizení zařízení staveniště jsou zahrnuty ve sjednané ceně díla.</w:t>
      </w:r>
    </w:p>
    <w:p w14:paraId="3C758636" w14:textId="77777777" w:rsidR="00A1296F" w:rsidRPr="00AC77DB" w:rsidRDefault="00A1296F" w:rsidP="00A1296F">
      <w:pPr>
        <w:spacing w:afterLines="60" w:after="144"/>
        <w:ind w:left="720" w:firstLine="0"/>
        <w:jc w:val="both"/>
        <w:rPr>
          <w:lang w:val="cs-CZ"/>
        </w:rPr>
      </w:pPr>
      <w:bookmarkStart w:id="0" w:name="_GoBack"/>
      <w:bookmarkEnd w:id="0"/>
    </w:p>
    <w:p w14:paraId="44045499" w14:textId="77777777" w:rsidR="00EF7463" w:rsidRPr="00AC77DB" w:rsidRDefault="00EF7463" w:rsidP="00EF7463">
      <w:pPr>
        <w:pStyle w:val="Nadpis1"/>
        <w:spacing w:before="240"/>
        <w:ind w:left="4253" w:hanging="4111"/>
        <w:jc w:val="center"/>
        <w:rPr>
          <w:sz w:val="22"/>
          <w:szCs w:val="22"/>
        </w:rPr>
      </w:pPr>
      <w:r w:rsidRPr="00AC77DB">
        <w:rPr>
          <w:sz w:val="22"/>
          <w:szCs w:val="22"/>
        </w:rPr>
        <w:t>Článek 8</w:t>
      </w:r>
    </w:p>
    <w:p w14:paraId="752E5515" w14:textId="77777777" w:rsidR="00D705D7" w:rsidRPr="00AC77DB" w:rsidRDefault="00D705D7" w:rsidP="000F0FC0">
      <w:pPr>
        <w:spacing w:after="0"/>
        <w:ind w:firstLine="0"/>
        <w:jc w:val="center"/>
        <w:rPr>
          <w:b/>
          <w:caps/>
          <w:lang w:val="cs-CZ"/>
        </w:rPr>
      </w:pPr>
      <w:r w:rsidRPr="00AC77DB">
        <w:rPr>
          <w:b/>
          <w:caps/>
          <w:lang w:val="cs-CZ"/>
        </w:rPr>
        <w:t>Předání a převzetí díla</w:t>
      </w:r>
    </w:p>
    <w:p w14:paraId="0D830F3A" w14:textId="77777777" w:rsidR="005E0DD6" w:rsidRPr="00AC77DB" w:rsidRDefault="00D705D7" w:rsidP="00C97B43">
      <w:pPr>
        <w:numPr>
          <w:ilvl w:val="0"/>
          <w:numId w:val="21"/>
        </w:numPr>
        <w:spacing w:afterLines="60" w:after="144"/>
        <w:jc w:val="both"/>
        <w:rPr>
          <w:lang w:val="cs-CZ"/>
        </w:rPr>
      </w:pPr>
      <w:r w:rsidRPr="00AC77DB">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14:paraId="77EBDCA3" w14:textId="77777777" w:rsidR="005E0DD6" w:rsidRPr="00AC77DB" w:rsidRDefault="00D705D7" w:rsidP="00C97B43">
      <w:pPr>
        <w:numPr>
          <w:ilvl w:val="0"/>
          <w:numId w:val="21"/>
        </w:numPr>
        <w:spacing w:afterLines="60" w:after="144"/>
        <w:jc w:val="both"/>
        <w:rPr>
          <w:lang w:val="cs-CZ"/>
        </w:rPr>
      </w:pPr>
      <w:r w:rsidRPr="00AC77DB">
        <w:rPr>
          <w:lang w:val="cs-CZ"/>
        </w:rPr>
        <w:t xml:space="preserve"> Oznámí-li zhotovitel objednateli, že dílo je připraveno k předání a při přejímacím řízení se zjistí, že dílo není podle podmínek </w:t>
      </w:r>
      <w:proofErr w:type="spellStart"/>
      <w:r w:rsidRPr="00AC77DB">
        <w:rPr>
          <w:lang w:val="cs-CZ"/>
        </w:rPr>
        <w:t>SoD</w:t>
      </w:r>
      <w:proofErr w:type="spellEnd"/>
      <w:r w:rsidRPr="00AC77DB">
        <w:rPr>
          <w:lang w:val="cs-CZ"/>
        </w:rPr>
        <w:t xml:space="preserve"> ukončeno či připraveno k odevzdání, je zhotovitel povinen uhradit objednateli veškeré náklady s tím vzniklé nebo smluvní pokutu ve výši dle této smlouvy. Objednatel si zvolí, který způsob uplatní.</w:t>
      </w:r>
    </w:p>
    <w:p w14:paraId="2E7C5EBD" w14:textId="597CE526" w:rsidR="005E0DD6" w:rsidRPr="00AC77DB" w:rsidRDefault="00D705D7" w:rsidP="00C97B43">
      <w:pPr>
        <w:numPr>
          <w:ilvl w:val="0"/>
          <w:numId w:val="21"/>
        </w:numPr>
        <w:spacing w:afterLines="60" w:after="144"/>
        <w:jc w:val="both"/>
        <w:rPr>
          <w:rFonts w:asciiTheme="minorHAnsi" w:hAnsiTheme="minorHAnsi"/>
          <w:lang w:val="cs-CZ"/>
        </w:rPr>
      </w:pPr>
      <w:r w:rsidRPr="00AC77DB">
        <w:rPr>
          <w:lang w:val="cs-CZ"/>
        </w:rPr>
        <w:t xml:space="preserve"> </w:t>
      </w:r>
      <w:r w:rsidRPr="00AC77DB">
        <w:rPr>
          <w:rFonts w:asciiTheme="minorHAnsi" w:hAnsiTheme="minorHAnsi"/>
          <w:lang w:val="cs-CZ"/>
        </w:rPr>
        <w:t>Zhotovitel je povinen připravit a doložit u přejímacího řízení všechny předepsané doklady dle zákona č. 183/2006 Sb., o úze</w:t>
      </w:r>
      <w:r w:rsidR="00BD5AE0" w:rsidRPr="00AC77DB">
        <w:rPr>
          <w:rFonts w:asciiTheme="minorHAnsi" w:hAnsiTheme="minorHAnsi"/>
          <w:lang w:val="cs-CZ"/>
        </w:rPr>
        <w:t>mním plánování a stavebním řádu, ve znění pozdějších předpisů</w:t>
      </w:r>
      <w:r w:rsidR="00127586" w:rsidRPr="00AC77DB">
        <w:rPr>
          <w:rFonts w:asciiTheme="minorHAnsi" w:hAnsiTheme="minorHAnsi"/>
          <w:color w:val="000000"/>
          <w:shd w:val="clear" w:color="auto" w:fill="FFFFFF"/>
          <w:lang w:val="cs-CZ"/>
        </w:rPr>
        <w:t xml:space="preserve"> </w:t>
      </w:r>
      <w:r w:rsidR="00B745FD" w:rsidRPr="00AC77DB">
        <w:rPr>
          <w:rFonts w:asciiTheme="minorHAnsi" w:hAnsiTheme="minorHAnsi"/>
          <w:lang w:val="cs-CZ"/>
        </w:rPr>
        <w:t>a doklady, které jsou nutné pro vydání vyjádření dotčených orgánů</w:t>
      </w:r>
      <w:r w:rsidRPr="00AC77DB">
        <w:rPr>
          <w:rFonts w:asciiTheme="minorHAnsi" w:hAnsiTheme="minorHAnsi"/>
          <w:lang w:val="cs-CZ"/>
        </w:rPr>
        <w:t>. Bez těchto dokladů nelze považovat dílo za dokončené a schopné předání.</w:t>
      </w:r>
    </w:p>
    <w:p w14:paraId="744B4682" w14:textId="77777777" w:rsidR="005E0DD6" w:rsidRPr="00AC77DB" w:rsidRDefault="00D705D7" w:rsidP="00C97B43">
      <w:pPr>
        <w:numPr>
          <w:ilvl w:val="0"/>
          <w:numId w:val="21"/>
        </w:numPr>
        <w:spacing w:afterLines="60" w:after="144"/>
        <w:jc w:val="both"/>
        <w:rPr>
          <w:lang w:val="cs-CZ"/>
        </w:rPr>
      </w:pPr>
      <w:r w:rsidRPr="00AC77DB">
        <w:rPr>
          <w:lang w:val="cs-CZ"/>
        </w:rPr>
        <w:t xml:space="preserve"> 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06DCDEDE" w14:textId="77777777" w:rsidR="005E0DD6" w:rsidRPr="00AC77DB" w:rsidRDefault="00D705D7" w:rsidP="00C97B43">
      <w:pPr>
        <w:numPr>
          <w:ilvl w:val="0"/>
          <w:numId w:val="21"/>
        </w:numPr>
        <w:spacing w:afterLines="60" w:after="144"/>
        <w:jc w:val="both"/>
        <w:rPr>
          <w:lang w:val="cs-CZ"/>
        </w:rPr>
      </w:pPr>
      <w:r w:rsidRPr="00AC77DB">
        <w:rPr>
          <w:lang w:val="cs-CZ"/>
        </w:rPr>
        <w:t xml:space="preserve"> Dílo je považováno za ukončené po ukončení všech prací uvedených </w:t>
      </w:r>
      <w:r w:rsidR="00455139" w:rsidRPr="00AC77DB">
        <w:rPr>
          <w:lang w:val="cs-CZ"/>
        </w:rPr>
        <w:t>v čl. 2</w:t>
      </w:r>
      <w:r w:rsidRPr="00AC77DB">
        <w:rPr>
          <w:lang w:val="cs-CZ"/>
        </w:rPr>
        <w:t xml:space="preserve">. této smlouvy, pokud jsou ukončeny řádně a včas a zhotovitel předal objednateli doklady uvedené v čl. </w:t>
      </w:r>
      <w:r w:rsidR="00455139" w:rsidRPr="00AC77DB">
        <w:rPr>
          <w:lang w:val="cs-CZ"/>
        </w:rPr>
        <w:t>8</w:t>
      </w:r>
      <w:r w:rsidRPr="00AC77DB">
        <w:rPr>
          <w:lang w:val="cs-CZ"/>
        </w:rPr>
        <w:t>. 3. a povrch všech pozemků tvořících staveniště je vyčištěn a uveden do předepsaného stavu. Pokud jsou v této smlouvě použity termíny ukončení díla nebo předání, rozumí se tím den, ve kterém dojde k oboustrannému podpisu předávacího protokolu.</w:t>
      </w:r>
    </w:p>
    <w:p w14:paraId="625EA504" w14:textId="77777777" w:rsidR="005E0DD6" w:rsidRPr="00AC77DB" w:rsidRDefault="00D705D7" w:rsidP="00C97B43">
      <w:pPr>
        <w:numPr>
          <w:ilvl w:val="0"/>
          <w:numId w:val="21"/>
        </w:numPr>
        <w:spacing w:afterLines="60" w:after="144"/>
        <w:jc w:val="both"/>
        <w:rPr>
          <w:lang w:val="cs-CZ"/>
        </w:rPr>
      </w:pPr>
      <w:r w:rsidRPr="00AC77DB">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14:paraId="63ED7766" w14:textId="77777777" w:rsidR="005E0DD6" w:rsidRPr="00AC77DB" w:rsidRDefault="00D705D7" w:rsidP="00C97B43">
      <w:pPr>
        <w:numPr>
          <w:ilvl w:val="0"/>
          <w:numId w:val="21"/>
        </w:numPr>
        <w:spacing w:afterLines="60" w:after="144"/>
        <w:jc w:val="both"/>
        <w:rPr>
          <w:lang w:val="cs-CZ"/>
        </w:rPr>
      </w:pPr>
      <w:r w:rsidRPr="00AC77DB">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14:paraId="280A61F1" w14:textId="77777777" w:rsidR="005E0DD6" w:rsidRDefault="00D705D7" w:rsidP="00C97B43">
      <w:pPr>
        <w:numPr>
          <w:ilvl w:val="0"/>
          <w:numId w:val="21"/>
        </w:numPr>
        <w:spacing w:afterLines="60" w:after="144"/>
        <w:jc w:val="both"/>
        <w:rPr>
          <w:lang w:val="cs-CZ"/>
        </w:rPr>
      </w:pPr>
      <w:r w:rsidRPr="00AC77DB">
        <w:rPr>
          <w:lang w:val="cs-CZ"/>
        </w:rPr>
        <w:t xml:space="preserve"> Zhotovitel je povinen v přiměřené lhůtě odstranit vady a nedodělky, i když tvrdí, že za uvedené vady a nedodělky neodpovídá. Náklady na odstranění v těchto sporných případech nese až do rozhodnutí soudu zhotovitel. </w:t>
      </w:r>
      <w:r w:rsidR="00877D9C" w:rsidRPr="00AC77DB">
        <w:rPr>
          <w:lang w:val="cs-CZ"/>
        </w:rPr>
        <w:t xml:space="preserve">Zhotovitel je povinen nastoupit k </w:t>
      </w:r>
      <w:r w:rsidRPr="00AC77DB">
        <w:rPr>
          <w:lang w:val="cs-CZ"/>
        </w:rPr>
        <w:t>odstranění vad a nedodělků v přiměřené lhůtě podle povahy vady nebo nedodělku, nejpozději však do 10 dnů od obdržení písemného oznámení objednatele</w:t>
      </w:r>
      <w:r w:rsidR="00877D9C" w:rsidRPr="00AC77DB">
        <w:rPr>
          <w:lang w:val="cs-CZ"/>
        </w:rPr>
        <w:t xml:space="preserve">. </w:t>
      </w:r>
      <w:r w:rsidRPr="00AC77DB">
        <w:rPr>
          <w:lang w:val="cs-CZ"/>
        </w:rPr>
        <w:t>Za písemné oznámení objednatele se považuje i zápis v protokole o předání a převzetí díla.</w:t>
      </w:r>
    </w:p>
    <w:p w14:paraId="03AAA9F3" w14:textId="77777777" w:rsidR="00A1296F" w:rsidRPr="00AC77DB" w:rsidRDefault="00A1296F" w:rsidP="00A1296F">
      <w:pPr>
        <w:spacing w:afterLines="60" w:after="144"/>
        <w:ind w:left="720" w:firstLine="0"/>
        <w:jc w:val="both"/>
        <w:rPr>
          <w:lang w:val="cs-CZ"/>
        </w:rPr>
      </w:pPr>
    </w:p>
    <w:p w14:paraId="36FFACC5" w14:textId="77777777" w:rsidR="00EF7463" w:rsidRPr="00AC77DB" w:rsidRDefault="00EF7463" w:rsidP="00EF7463">
      <w:pPr>
        <w:pStyle w:val="Nadpis1"/>
        <w:spacing w:before="240"/>
        <w:ind w:left="4253" w:hanging="3827"/>
        <w:jc w:val="center"/>
        <w:rPr>
          <w:sz w:val="22"/>
          <w:szCs w:val="22"/>
        </w:rPr>
      </w:pPr>
      <w:r w:rsidRPr="00AC77DB">
        <w:rPr>
          <w:sz w:val="22"/>
          <w:szCs w:val="22"/>
        </w:rPr>
        <w:t>Článek 9</w:t>
      </w:r>
    </w:p>
    <w:p w14:paraId="0993E407" w14:textId="77777777" w:rsidR="00AC7CF8" w:rsidRPr="00AC77DB" w:rsidRDefault="00AC7CF8" w:rsidP="009E764D">
      <w:pPr>
        <w:spacing w:before="120" w:after="120"/>
        <w:ind w:left="850" w:hanging="425"/>
        <w:jc w:val="center"/>
        <w:rPr>
          <w:b/>
          <w:caps/>
          <w:lang w:val="cs-CZ"/>
        </w:rPr>
      </w:pPr>
      <w:r w:rsidRPr="00AC77DB">
        <w:rPr>
          <w:b/>
          <w:caps/>
          <w:lang w:val="cs-CZ"/>
        </w:rPr>
        <w:t>Jakost díla, záruka</w:t>
      </w:r>
    </w:p>
    <w:p w14:paraId="099F8796" w14:textId="77777777" w:rsidR="00AC7CF8" w:rsidRPr="00AC77DB" w:rsidRDefault="00AC7CF8" w:rsidP="00C97B43">
      <w:pPr>
        <w:numPr>
          <w:ilvl w:val="0"/>
          <w:numId w:val="12"/>
        </w:numPr>
        <w:ind w:left="714" w:hanging="357"/>
        <w:jc w:val="both"/>
        <w:rPr>
          <w:lang w:val="cs-CZ"/>
        </w:rPr>
      </w:pPr>
      <w:r w:rsidRPr="00AC77DB">
        <w:rPr>
          <w:lang w:val="cs-CZ"/>
        </w:rPr>
        <w:t xml:space="preserve">Zhotovitel ručí za úplné a kvalitní provedení a funkci předmětu díla v rozsahu a parametrech stanovených závaznými ustanoveními v zadávací dokumentaci a v ustanoveních této smlouvy a jejích příloh a dodatků. </w:t>
      </w:r>
    </w:p>
    <w:p w14:paraId="48212AF5" w14:textId="77777777" w:rsidR="00AC7CF8" w:rsidRPr="00AC77DB" w:rsidRDefault="00AC7CF8" w:rsidP="00C97B43">
      <w:pPr>
        <w:numPr>
          <w:ilvl w:val="0"/>
          <w:numId w:val="12"/>
        </w:numPr>
        <w:ind w:left="714" w:hanging="357"/>
        <w:jc w:val="both"/>
        <w:rPr>
          <w:lang w:val="cs-CZ"/>
        </w:rPr>
      </w:pPr>
      <w:r w:rsidRPr="00AC77DB">
        <w:rPr>
          <w:lang w:val="cs-CZ"/>
        </w:rPr>
        <w:t xml:space="preserve">Smluvní strany se dohodly, že </w:t>
      </w:r>
      <w:r w:rsidR="004F3A1C" w:rsidRPr="00AC77DB">
        <w:rPr>
          <w:lang w:val="cs-CZ"/>
        </w:rPr>
        <w:t xml:space="preserve">záruční doba </w:t>
      </w:r>
      <w:r w:rsidRPr="00AC77DB">
        <w:rPr>
          <w:lang w:val="cs-CZ"/>
        </w:rPr>
        <w:t xml:space="preserve">činí </w:t>
      </w:r>
      <w:r w:rsidR="00BD5AE0" w:rsidRPr="00AC77DB">
        <w:rPr>
          <w:b/>
          <w:lang w:val="cs-CZ"/>
        </w:rPr>
        <w:t>60</w:t>
      </w:r>
      <w:r w:rsidRPr="00AC77DB">
        <w:rPr>
          <w:b/>
          <w:lang w:val="cs-CZ"/>
        </w:rPr>
        <w:t xml:space="preserve"> měsíců</w:t>
      </w:r>
      <w:r w:rsidRPr="00AC77DB">
        <w:rPr>
          <w:lang w:val="cs-CZ"/>
        </w:rPr>
        <w:t>.</w:t>
      </w:r>
      <w:r w:rsidR="004F3A1C" w:rsidRPr="00AC77DB">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14:paraId="3B79CBF3" w14:textId="77777777" w:rsidR="00AC7CF8" w:rsidRPr="00AC77DB" w:rsidRDefault="00D705D7" w:rsidP="00C97B43">
      <w:pPr>
        <w:numPr>
          <w:ilvl w:val="0"/>
          <w:numId w:val="12"/>
        </w:numPr>
        <w:ind w:left="714" w:hanging="357"/>
        <w:jc w:val="both"/>
        <w:rPr>
          <w:lang w:val="cs-CZ"/>
        </w:rPr>
      </w:pPr>
      <w:r w:rsidRPr="00AC77DB">
        <w:rPr>
          <w:lang w:val="cs-CZ"/>
        </w:rPr>
        <w:t xml:space="preserve">Záruční lhůta počíná běžet dnem odstranění poslední vady a nedodělku vyplývajícího z protokolu o předání a převzetí díla. </w:t>
      </w:r>
      <w:r w:rsidR="00AC7CF8" w:rsidRPr="00AC77DB">
        <w:rPr>
          <w:lang w:val="cs-CZ"/>
        </w:rPr>
        <w:t>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14:paraId="4A92060A" w14:textId="77777777" w:rsidR="00AC7CF8" w:rsidRPr="00AC77DB" w:rsidRDefault="00AC7CF8" w:rsidP="00C97B43">
      <w:pPr>
        <w:numPr>
          <w:ilvl w:val="0"/>
          <w:numId w:val="12"/>
        </w:numPr>
        <w:ind w:left="714" w:hanging="357"/>
        <w:jc w:val="both"/>
        <w:rPr>
          <w:lang w:val="cs-CZ"/>
        </w:rPr>
      </w:pPr>
      <w:r w:rsidRPr="00AC77DB">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14:paraId="5EFE8286" w14:textId="77777777" w:rsidR="006D6EE1" w:rsidRPr="00AC77DB" w:rsidRDefault="00AC7CF8" w:rsidP="00C97B43">
      <w:pPr>
        <w:numPr>
          <w:ilvl w:val="0"/>
          <w:numId w:val="12"/>
        </w:numPr>
        <w:ind w:left="714" w:hanging="357"/>
        <w:jc w:val="both"/>
        <w:rPr>
          <w:lang w:val="cs-CZ"/>
        </w:rPr>
      </w:pPr>
      <w:r w:rsidRPr="00AC77DB">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w:t>
      </w:r>
      <w:r w:rsidR="006D6EE1" w:rsidRPr="00AC77DB">
        <w:rPr>
          <w:lang w:val="cs-CZ"/>
        </w:rPr>
        <w:t xml:space="preserve">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14:paraId="64E2472A" w14:textId="77777777" w:rsidR="00AC7CF8" w:rsidRPr="00AC77DB" w:rsidRDefault="00AC7CF8" w:rsidP="00C97B43">
      <w:pPr>
        <w:numPr>
          <w:ilvl w:val="0"/>
          <w:numId w:val="12"/>
        </w:numPr>
        <w:ind w:left="714" w:hanging="357"/>
        <w:jc w:val="both"/>
        <w:rPr>
          <w:lang w:val="cs-CZ"/>
        </w:rPr>
      </w:pPr>
      <w:r w:rsidRPr="00AC77DB">
        <w:rPr>
          <w:lang w:val="cs-CZ"/>
        </w:rPr>
        <w:t>Ihned po odstranění vady je objednavatel povinen vydat zhotoviteli potvrzení, ke kterému dni byla vada odstraněna a jakým způsobem.</w:t>
      </w:r>
    </w:p>
    <w:p w14:paraId="57D0F318" w14:textId="77777777" w:rsidR="00AC7CF8" w:rsidRPr="00AC77DB" w:rsidRDefault="00AC7CF8" w:rsidP="00C97B43">
      <w:pPr>
        <w:numPr>
          <w:ilvl w:val="0"/>
          <w:numId w:val="12"/>
        </w:numPr>
        <w:ind w:left="714" w:hanging="357"/>
        <w:jc w:val="both"/>
        <w:rPr>
          <w:lang w:val="cs-CZ"/>
        </w:rPr>
      </w:pPr>
      <w:r w:rsidRPr="00AC77DB">
        <w:rPr>
          <w:lang w:val="cs-CZ"/>
        </w:rPr>
        <w:t>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si je vypořádá samostatně.</w:t>
      </w:r>
    </w:p>
    <w:p w14:paraId="060ABB96" w14:textId="77777777" w:rsidR="00782953" w:rsidRPr="00AC77DB" w:rsidRDefault="00782953" w:rsidP="00E27B03">
      <w:pPr>
        <w:numPr>
          <w:ilvl w:val="0"/>
          <w:numId w:val="12"/>
        </w:numPr>
        <w:ind w:left="714" w:hanging="357"/>
        <w:jc w:val="both"/>
        <w:rPr>
          <w:rFonts w:asciiTheme="majorHAnsi" w:hAnsiTheme="majorHAnsi" w:cs="Arial"/>
          <w:color w:val="000000"/>
          <w:u w:val="single"/>
          <w:shd w:val="clear" w:color="auto" w:fill="FFFFFF"/>
          <w:lang w:val="cs-CZ" w:eastAsia="cs-CZ" w:bidi="ar-SA"/>
        </w:rPr>
      </w:pPr>
      <w:r w:rsidRPr="00AC77DB">
        <w:rPr>
          <w:rFonts w:asciiTheme="majorHAnsi" w:hAnsiTheme="majorHAnsi" w:cs="Arial"/>
          <w:color w:val="000000"/>
          <w:u w:val="single"/>
          <w:shd w:val="clear" w:color="auto" w:fill="FFFFFF"/>
          <w:lang w:val="cs-CZ" w:eastAsia="cs-CZ" w:bidi="ar-SA"/>
        </w:rPr>
        <w:t>Záruka po dobu záruční lhůty</w:t>
      </w:r>
    </w:p>
    <w:p w14:paraId="64CB1121" w14:textId="2CB40BAE" w:rsidR="00782953" w:rsidRPr="00AC77DB" w:rsidRDefault="00782953" w:rsidP="00782953">
      <w:pPr>
        <w:spacing w:after="0"/>
        <w:ind w:left="709" w:firstLine="0"/>
        <w:jc w:val="both"/>
        <w:rPr>
          <w:rFonts w:asciiTheme="majorHAnsi" w:hAnsiTheme="majorHAnsi" w:cs="Arial"/>
          <w:color w:val="000000"/>
          <w:shd w:val="clear" w:color="auto" w:fill="FFFFFF"/>
          <w:lang w:val="cs-CZ" w:eastAsia="cs-CZ" w:bidi="ar-SA"/>
        </w:rPr>
      </w:pPr>
      <w:r w:rsidRPr="00AC77DB">
        <w:rPr>
          <w:rFonts w:asciiTheme="majorHAnsi" w:hAnsiTheme="majorHAnsi" w:cs="Arial"/>
          <w:color w:val="000000"/>
          <w:shd w:val="clear" w:color="auto" w:fill="FFFFFF"/>
          <w:lang w:val="cs-CZ" w:eastAsia="cs-CZ" w:bidi="ar-SA"/>
        </w:rPr>
        <w:t xml:space="preserve">Zhotovitel se zavazuje k poskytnutí záruky ve výši </w:t>
      </w:r>
      <w:r w:rsidR="00941520">
        <w:rPr>
          <w:rFonts w:asciiTheme="majorHAnsi" w:hAnsiTheme="majorHAnsi" w:cs="Arial"/>
          <w:b/>
          <w:color w:val="000000"/>
          <w:shd w:val="clear" w:color="auto" w:fill="FFFFFF"/>
          <w:lang w:val="cs-CZ" w:eastAsia="cs-CZ" w:bidi="ar-SA"/>
        </w:rPr>
        <w:t>8</w:t>
      </w:r>
      <w:r w:rsidR="00C76F82">
        <w:rPr>
          <w:rFonts w:asciiTheme="majorHAnsi" w:hAnsiTheme="majorHAnsi" w:cs="Arial"/>
          <w:b/>
          <w:color w:val="000000"/>
          <w:shd w:val="clear" w:color="auto" w:fill="FFFFFF"/>
          <w:lang w:val="cs-CZ" w:eastAsia="cs-CZ" w:bidi="ar-SA"/>
        </w:rPr>
        <w:t>0</w:t>
      </w:r>
      <w:r w:rsidR="004905D4" w:rsidRPr="00AC77DB">
        <w:rPr>
          <w:rFonts w:asciiTheme="majorHAnsi" w:hAnsiTheme="majorHAnsi" w:cs="Arial"/>
          <w:b/>
          <w:color w:val="000000"/>
          <w:shd w:val="clear" w:color="auto" w:fill="FFFFFF"/>
          <w:lang w:val="cs-CZ" w:eastAsia="cs-CZ" w:bidi="ar-SA"/>
        </w:rPr>
        <w:t>0.</w:t>
      </w:r>
      <w:r w:rsidRPr="00AC77DB">
        <w:rPr>
          <w:rFonts w:asciiTheme="majorHAnsi" w:hAnsiTheme="majorHAnsi" w:cs="Arial"/>
          <w:b/>
          <w:color w:val="000000"/>
          <w:shd w:val="clear" w:color="auto" w:fill="FFFFFF"/>
          <w:lang w:val="cs-CZ" w:eastAsia="cs-CZ" w:bidi="ar-SA"/>
        </w:rPr>
        <w:t>000,- Kč</w:t>
      </w:r>
      <w:r w:rsidR="00810828">
        <w:rPr>
          <w:rFonts w:asciiTheme="majorHAnsi" w:hAnsiTheme="majorHAnsi" w:cs="Arial"/>
          <w:color w:val="000000"/>
          <w:shd w:val="clear" w:color="auto" w:fill="FFFFFF"/>
          <w:lang w:val="cs-CZ" w:eastAsia="cs-CZ" w:bidi="ar-SA"/>
        </w:rPr>
        <w:t>, a to n</w:t>
      </w:r>
      <w:r w:rsidRPr="00AC77DB">
        <w:rPr>
          <w:rFonts w:asciiTheme="majorHAnsi" w:hAnsiTheme="majorHAnsi" w:cs="Arial"/>
          <w:color w:val="000000"/>
          <w:shd w:val="clear" w:color="auto" w:fill="FFFFFF"/>
          <w:lang w:val="cs-CZ" w:eastAsia="cs-CZ" w:bidi="ar-SA"/>
        </w:rPr>
        <w:t xml:space="preserve">a zajištění </w:t>
      </w:r>
      <w:r w:rsidR="00810828">
        <w:rPr>
          <w:rFonts w:asciiTheme="majorHAnsi" w:hAnsiTheme="majorHAnsi" w:cs="Arial"/>
          <w:color w:val="000000"/>
          <w:shd w:val="clear" w:color="auto" w:fill="FFFFFF"/>
          <w:lang w:val="cs-CZ" w:eastAsia="cs-CZ" w:bidi="ar-SA"/>
        </w:rPr>
        <w:t xml:space="preserve">řádného provedení díla a odstraňování vad díla </w:t>
      </w:r>
      <w:r w:rsidRPr="00AC77DB">
        <w:rPr>
          <w:rFonts w:asciiTheme="majorHAnsi" w:hAnsiTheme="majorHAnsi" w:cs="Arial"/>
          <w:color w:val="000000"/>
          <w:shd w:val="clear" w:color="auto" w:fill="FFFFFF"/>
          <w:lang w:val="cs-CZ" w:eastAsia="cs-CZ" w:bidi="ar-SA"/>
        </w:rPr>
        <w:t>po dobu záruční l</w:t>
      </w:r>
      <w:r w:rsidR="005B207A" w:rsidRPr="00AC77DB">
        <w:rPr>
          <w:rFonts w:asciiTheme="majorHAnsi" w:hAnsiTheme="majorHAnsi" w:cs="Arial"/>
          <w:color w:val="000000"/>
          <w:shd w:val="clear" w:color="auto" w:fill="FFFFFF"/>
          <w:lang w:val="cs-CZ" w:eastAsia="cs-CZ" w:bidi="ar-SA"/>
        </w:rPr>
        <w:t xml:space="preserve">hůty v délce </w:t>
      </w:r>
      <w:r w:rsidR="005B207A" w:rsidRPr="00AC77DB">
        <w:rPr>
          <w:rFonts w:asciiTheme="majorHAnsi" w:hAnsiTheme="majorHAnsi" w:cs="Arial"/>
          <w:b/>
          <w:color w:val="000000"/>
          <w:shd w:val="clear" w:color="auto" w:fill="FFFFFF"/>
          <w:lang w:val="cs-CZ" w:eastAsia="cs-CZ" w:bidi="ar-SA"/>
        </w:rPr>
        <w:t>60 měsíců</w:t>
      </w:r>
      <w:r w:rsidR="005B207A" w:rsidRPr="00AC77DB">
        <w:rPr>
          <w:rFonts w:asciiTheme="majorHAnsi" w:hAnsiTheme="majorHAnsi" w:cs="Arial"/>
          <w:color w:val="000000"/>
          <w:shd w:val="clear" w:color="auto" w:fill="FFFFFF"/>
          <w:lang w:val="cs-CZ" w:eastAsia="cs-CZ" w:bidi="ar-SA"/>
        </w:rPr>
        <w:t xml:space="preserve"> ve</w:t>
      </w:r>
      <w:r w:rsidRPr="00AC77DB">
        <w:rPr>
          <w:rFonts w:asciiTheme="majorHAnsi" w:hAnsiTheme="majorHAnsi" w:cs="Arial"/>
          <w:color w:val="000000"/>
          <w:shd w:val="clear" w:color="auto" w:fill="FFFFFF"/>
          <w:lang w:val="cs-CZ" w:eastAsia="cs-CZ" w:bidi="ar-SA"/>
        </w:rPr>
        <w:t xml:space="preserve"> form</w:t>
      </w:r>
      <w:r w:rsidR="005B207A" w:rsidRPr="00AC77DB">
        <w:rPr>
          <w:rFonts w:asciiTheme="majorHAnsi" w:hAnsiTheme="majorHAnsi" w:cs="Arial"/>
          <w:color w:val="000000"/>
          <w:shd w:val="clear" w:color="auto" w:fill="FFFFFF"/>
          <w:lang w:val="cs-CZ" w:eastAsia="cs-CZ" w:bidi="ar-SA"/>
        </w:rPr>
        <w:t xml:space="preserve">ě </w:t>
      </w:r>
      <w:r w:rsidRPr="00AC77DB">
        <w:rPr>
          <w:rFonts w:asciiTheme="majorHAnsi" w:hAnsiTheme="majorHAnsi" w:cs="Arial"/>
          <w:color w:val="000000"/>
          <w:shd w:val="clear" w:color="auto" w:fill="FFFFFF"/>
          <w:lang w:val="cs-CZ" w:eastAsia="cs-CZ" w:bidi="ar-SA"/>
        </w:rPr>
        <w:t xml:space="preserve">bankovní záruky. Doklad </w:t>
      </w:r>
      <w:r w:rsidR="00C76F82">
        <w:rPr>
          <w:rFonts w:asciiTheme="majorHAnsi" w:hAnsiTheme="majorHAnsi" w:cs="Arial"/>
          <w:color w:val="000000"/>
          <w:shd w:val="clear" w:color="auto" w:fill="FFFFFF"/>
          <w:lang w:val="cs-CZ" w:eastAsia="cs-CZ" w:bidi="ar-SA"/>
        </w:rPr>
        <w:t xml:space="preserve">o </w:t>
      </w:r>
      <w:r w:rsidRPr="00AC77DB">
        <w:rPr>
          <w:rFonts w:asciiTheme="majorHAnsi" w:hAnsiTheme="majorHAnsi" w:cs="Arial"/>
          <w:color w:val="000000"/>
          <w:shd w:val="clear" w:color="auto" w:fill="FFFFFF"/>
          <w:lang w:val="cs-CZ" w:eastAsia="cs-CZ" w:bidi="ar-SA"/>
        </w:rPr>
        <w:t>bankovní záru</w:t>
      </w:r>
      <w:r w:rsidR="005B207A" w:rsidRPr="00AC77DB">
        <w:rPr>
          <w:rFonts w:asciiTheme="majorHAnsi" w:hAnsiTheme="majorHAnsi" w:cs="Arial"/>
          <w:color w:val="000000"/>
          <w:shd w:val="clear" w:color="auto" w:fill="FFFFFF"/>
          <w:lang w:val="cs-CZ" w:eastAsia="cs-CZ" w:bidi="ar-SA"/>
        </w:rPr>
        <w:t>ce</w:t>
      </w:r>
      <w:r w:rsidRPr="00AC77DB">
        <w:rPr>
          <w:rFonts w:asciiTheme="majorHAnsi" w:hAnsiTheme="majorHAnsi" w:cs="Arial"/>
          <w:color w:val="000000"/>
          <w:shd w:val="clear" w:color="auto" w:fill="FFFFFF"/>
          <w:lang w:val="cs-CZ" w:eastAsia="cs-CZ" w:bidi="ar-SA"/>
        </w:rPr>
        <w:t xml:space="preserve"> předloží zhotovitel objednateli </w:t>
      </w:r>
      <w:r w:rsidR="00C76F82" w:rsidRPr="004905D4">
        <w:rPr>
          <w:rFonts w:asciiTheme="majorHAnsi" w:hAnsiTheme="majorHAnsi" w:cs="Arial"/>
          <w:color w:val="000000"/>
          <w:shd w:val="clear" w:color="auto" w:fill="FFFFFF"/>
          <w:lang w:val="cs-CZ" w:eastAsia="cs-CZ" w:bidi="ar-SA"/>
        </w:rPr>
        <w:t xml:space="preserve">nejpozději při </w:t>
      </w:r>
      <w:r w:rsidR="00C76F82">
        <w:rPr>
          <w:rFonts w:asciiTheme="majorHAnsi" w:hAnsiTheme="majorHAnsi" w:cs="Arial"/>
          <w:color w:val="000000"/>
          <w:shd w:val="clear" w:color="auto" w:fill="FFFFFF"/>
          <w:lang w:val="cs-CZ" w:eastAsia="cs-CZ" w:bidi="ar-SA"/>
        </w:rPr>
        <w:t>podpisu SoD</w:t>
      </w:r>
      <w:r w:rsidR="00C76F82" w:rsidRPr="004905D4">
        <w:rPr>
          <w:rFonts w:asciiTheme="majorHAnsi" w:hAnsiTheme="majorHAnsi" w:cs="Arial"/>
          <w:color w:val="000000"/>
          <w:shd w:val="clear" w:color="auto" w:fill="FFFFFF"/>
          <w:lang w:val="cs-CZ" w:eastAsia="cs-CZ" w:bidi="ar-SA"/>
        </w:rPr>
        <w:t>. Bankovní záruka v odpovídající výší musí být platná po celou dobu záruční lhůty</w:t>
      </w:r>
      <w:r w:rsidR="00C76F82">
        <w:rPr>
          <w:rFonts w:asciiTheme="majorHAnsi" w:hAnsiTheme="majorHAnsi" w:cs="Arial"/>
          <w:color w:val="000000"/>
          <w:shd w:val="clear" w:color="auto" w:fill="FFFFFF"/>
          <w:lang w:val="cs-CZ" w:eastAsia="cs-CZ" w:bidi="ar-SA"/>
        </w:rPr>
        <w:t xml:space="preserve"> (tzn. </w:t>
      </w:r>
      <w:r w:rsidR="00C76F82" w:rsidRPr="00DC2DC3">
        <w:rPr>
          <w:lang w:eastAsia="cs-CZ"/>
        </w:rPr>
        <w:t>nejméně do konce nej</w:t>
      </w:r>
      <w:r w:rsidR="00C76F82">
        <w:rPr>
          <w:lang w:eastAsia="cs-CZ"/>
        </w:rPr>
        <w:t xml:space="preserve">delší záruční doby) stanovené v této </w:t>
      </w:r>
      <w:r w:rsidR="00C76F82" w:rsidRPr="00DC2DC3">
        <w:rPr>
          <w:lang w:eastAsia="cs-CZ"/>
        </w:rPr>
        <w:t>smlouvě</w:t>
      </w:r>
      <w:r w:rsidR="00C76F82" w:rsidRPr="004905D4">
        <w:rPr>
          <w:rFonts w:asciiTheme="majorHAnsi" w:hAnsiTheme="majorHAnsi" w:cs="Arial"/>
          <w:color w:val="000000"/>
          <w:shd w:val="clear" w:color="auto" w:fill="FFFFFF"/>
          <w:lang w:val="cs-CZ" w:eastAsia="cs-CZ" w:bidi="ar-SA"/>
        </w:rPr>
        <w:t>.</w:t>
      </w:r>
    </w:p>
    <w:p w14:paraId="5D5CFC33" w14:textId="77777777" w:rsidR="005B207A" w:rsidRPr="00AC77DB" w:rsidRDefault="005B207A" w:rsidP="00782953">
      <w:pPr>
        <w:spacing w:after="0"/>
        <w:ind w:left="709" w:firstLine="0"/>
        <w:jc w:val="both"/>
        <w:rPr>
          <w:rFonts w:asciiTheme="majorHAnsi" w:hAnsiTheme="majorHAnsi" w:cs="Arial"/>
          <w:color w:val="000000"/>
          <w:shd w:val="clear" w:color="auto" w:fill="FFFFFF"/>
          <w:lang w:val="cs-CZ" w:eastAsia="cs-CZ" w:bidi="ar-SA"/>
        </w:rPr>
      </w:pPr>
    </w:p>
    <w:p w14:paraId="534408DE" w14:textId="77777777" w:rsidR="00782953" w:rsidRPr="00AC77DB" w:rsidRDefault="00782953" w:rsidP="00782953">
      <w:pPr>
        <w:spacing w:after="0"/>
        <w:ind w:left="709" w:firstLine="0"/>
        <w:jc w:val="both"/>
        <w:rPr>
          <w:rFonts w:asciiTheme="majorHAnsi" w:hAnsiTheme="majorHAnsi" w:cs="Arial"/>
          <w:color w:val="000000"/>
          <w:shd w:val="clear" w:color="auto" w:fill="FFFFFF"/>
          <w:lang w:val="cs-CZ" w:eastAsia="cs-CZ" w:bidi="ar-SA"/>
        </w:rPr>
      </w:pPr>
      <w:r w:rsidRPr="00AC77DB">
        <w:rPr>
          <w:rFonts w:asciiTheme="majorHAnsi" w:hAnsiTheme="majorHAnsi" w:cs="Arial"/>
          <w:color w:val="000000"/>
          <w:shd w:val="clear" w:color="auto" w:fill="FFFFFF"/>
          <w:lang w:val="cs-CZ" w:eastAsia="cs-CZ" w:bidi="ar-SA"/>
        </w:rPr>
        <w:t xml:space="preserve">Pokud během záruční doby zhotovitel neodstraní ve lhůtách dle této smlouvy jakoukoliv reklamovanou vadu je objednatel oprávněn k </w:t>
      </w:r>
      <w:r w:rsidR="005B207A" w:rsidRPr="00AC77DB">
        <w:rPr>
          <w:rFonts w:asciiTheme="majorHAnsi" w:hAnsiTheme="majorHAnsi" w:cs="Arial"/>
          <w:color w:val="000000"/>
          <w:shd w:val="clear" w:color="auto" w:fill="FFFFFF"/>
          <w:lang w:val="cs-CZ" w:eastAsia="cs-CZ" w:bidi="ar-SA"/>
        </w:rPr>
        <w:t>jejímu</w:t>
      </w:r>
      <w:r w:rsidRPr="00AC77DB">
        <w:rPr>
          <w:rFonts w:asciiTheme="majorHAnsi" w:hAnsiTheme="majorHAnsi" w:cs="Arial"/>
          <w:color w:val="000000"/>
          <w:shd w:val="clear" w:color="auto" w:fill="FFFFFF"/>
          <w:lang w:val="cs-CZ" w:eastAsia="cs-CZ" w:bidi="ar-SA"/>
        </w:rPr>
        <w:t xml:space="preserve"> odstranění využít plnění třetí osobou a náklady na odstranění vady uhradit z poskytnuté záruky. Odstranění vad třetí osobou V tomto případě nemá dopad na záruku za jakost poskytovanou dle této smlouvy zhotovitelem.</w:t>
      </w:r>
    </w:p>
    <w:p w14:paraId="74150C67" w14:textId="77777777" w:rsidR="00782953" w:rsidRDefault="00782953" w:rsidP="00782953">
      <w:pPr>
        <w:jc w:val="both"/>
        <w:rPr>
          <w:lang w:val="cs-CZ"/>
        </w:rPr>
      </w:pPr>
    </w:p>
    <w:p w14:paraId="45468B12" w14:textId="77777777" w:rsidR="00A1296F" w:rsidRPr="00AC77DB" w:rsidRDefault="00A1296F" w:rsidP="00782953">
      <w:pPr>
        <w:jc w:val="both"/>
        <w:rPr>
          <w:lang w:val="cs-CZ"/>
        </w:rPr>
      </w:pPr>
    </w:p>
    <w:p w14:paraId="6689D0DD" w14:textId="77777777" w:rsidR="00ED3010" w:rsidRPr="00AC77DB" w:rsidRDefault="00EF7463" w:rsidP="00EF7463">
      <w:pPr>
        <w:pStyle w:val="Nadpis1"/>
        <w:spacing w:before="240"/>
        <w:ind w:left="4253" w:hanging="3827"/>
        <w:jc w:val="center"/>
        <w:rPr>
          <w:b w:val="0"/>
        </w:rPr>
      </w:pPr>
      <w:r w:rsidRPr="00AC77DB">
        <w:rPr>
          <w:sz w:val="22"/>
          <w:szCs w:val="22"/>
        </w:rPr>
        <w:t>Článek 10</w:t>
      </w:r>
    </w:p>
    <w:p w14:paraId="501E9B74" w14:textId="77777777" w:rsidR="00ED3010" w:rsidRPr="00AC77DB" w:rsidRDefault="00ED3010" w:rsidP="009E764D">
      <w:pPr>
        <w:spacing w:before="120" w:after="120"/>
        <w:ind w:left="850" w:hanging="425"/>
        <w:jc w:val="center"/>
        <w:rPr>
          <w:b/>
          <w:caps/>
          <w:lang w:val="cs-CZ"/>
        </w:rPr>
      </w:pPr>
      <w:r w:rsidRPr="00AC77DB">
        <w:rPr>
          <w:b/>
          <w:caps/>
          <w:lang w:val="cs-CZ"/>
        </w:rPr>
        <w:t>Smluvní pokuty</w:t>
      </w:r>
    </w:p>
    <w:p w14:paraId="413EA3EE" w14:textId="77777777" w:rsidR="00ED3010" w:rsidRPr="00AC77DB" w:rsidRDefault="00ED3010" w:rsidP="00306955">
      <w:pPr>
        <w:ind w:firstLine="360"/>
        <w:jc w:val="both"/>
        <w:rPr>
          <w:lang w:val="cs-CZ"/>
        </w:rPr>
      </w:pPr>
      <w:r w:rsidRPr="00AC77DB">
        <w:rPr>
          <w:lang w:val="cs-CZ"/>
        </w:rPr>
        <w:t>Smluvní strany se dohodly na následujících smluvních pokutách:</w:t>
      </w:r>
    </w:p>
    <w:p w14:paraId="62087D00" w14:textId="10628953" w:rsidR="00941520" w:rsidRPr="004905D4" w:rsidRDefault="00941520" w:rsidP="00941520">
      <w:pPr>
        <w:numPr>
          <w:ilvl w:val="0"/>
          <w:numId w:val="13"/>
        </w:numPr>
        <w:spacing w:after="0"/>
        <w:jc w:val="both"/>
        <w:rPr>
          <w:lang w:val="cs-CZ"/>
        </w:rPr>
      </w:pPr>
      <w:r w:rsidRPr="004905D4">
        <w:rPr>
          <w:lang w:val="cs-CZ"/>
        </w:rPr>
        <w:t xml:space="preserve">Při </w:t>
      </w:r>
      <w:r w:rsidRPr="004905D4">
        <w:rPr>
          <w:b/>
          <w:u w:val="single"/>
          <w:lang w:val="cs-CZ"/>
        </w:rPr>
        <w:t>prodlení s termínem ukončení a předání díla</w:t>
      </w:r>
      <w:r w:rsidRPr="004905D4">
        <w:rPr>
          <w:lang w:val="cs-CZ"/>
        </w:rPr>
        <w:t xml:space="preserve"> je objednatel oprávněn účtovat zhotoviteli smluvní pokutu ve výši</w:t>
      </w:r>
      <w:r w:rsidR="00076617">
        <w:rPr>
          <w:lang w:val="cs-CZ"/>
        </w:rPr>
        <w:t xml:space="preserve"> 5</w:t>
      </w:r>
      <w:r w:rsidRPr="004905D4">
        <w:rPr>
          <w:lang w:val="cs-CZ"/>
        </w:rPr>
        <w:t>00.000,- Kč bez DPH za 1. den prodlení a dále 50.000,- Kč bez DPH za každý další den prodlení až do dne úspěšného předání a převzetí díla dle Článku 8 této smlouvy.</w:t>
      </w:r>
    </w:p>
    <w:p w14:paraId="7AB0447C" w14:textId="03CCE537" w:rsidR="00941520" w:rsidRPr="004905D4" w:rsidRDefault="00941520" w:rsidP="00941520">
      <w:pPr>
        <w:numPr>
          <w:ilvl w:val="0"/>
          <w:numId w:val="13"/>
        </w:numPr>
        <w:spacing w:after="0"/>
        <w:jc w:val="both"/>
        <w:rPr>
          <w:lang w:val="cs-CZ"/>
        </w:rPr>
      </w:pPr>
      <w:r w:rsidRPr="004905D4">
        <w:rPr>
          <w:lang w:val="cs-CZ"/>
        </w:rPr>
        <w:t>Při</w:t>
      </w:r>
      <w:r w:rsidRPr="004905D4">
        <w:rPr>
          <w:b/>
          <w:lang w:val="cs-CZ"/>
        </w:rPr>
        <w:t xml:space="preserve"> </w:t>
      </w:r>
      <w:r w:rsidRPr="004905D4">
        <w:rPr>
          <w:b/>
          <w:u w:val="single"/>
          <w:lang w:val="cs-CZ"/>
        </w:rPr>
        <w:t xml:space="preserve">nedodržení </w:t>
      </w:r>
      <w:proofErr w:type="spellStart"/>
      <w:r w:rsidRPr="004905D4">
        <w:rPr>
          <w:b/>
          <w:u w:val="single"/>
          <w:lang w:val="cs-CZ"/>
        </w:rPr>
        <w:t>prostavěnosti</w:t>
      </w:r>
      <w:proofErr w:type="spellEnd"/>
      <w:r w:rsidRPr="004905D4">
        <w:rPr>
          <w:b/>
          <w:u w:val="single"/>
          <w:lang w:val="cs-CZ"/>
        </w:rPr>
        <w:t xml:space="preserve"> a profinancování </w:t>
      </w:r>
      <w:r>
        <w:rPr>
          <w:b/>
          <w:u w:val="single"/>
          <w:lang w:val="cs-CZ"/>
        </w:rPr>
        <w:t xml:space="preserve">(vyfakturování) </w:t>
      </w:r>
      <w:r w:rsidRPr="004905D4">
        <w:rPr>
          <w:b/>
          <w:u w:val="single"/>
          <w:lang w:val="cs-CZ"/>
        </w:rPr>
        <w:t>min. 15 % z ceny díla do 20.6.2014</w:t>
      </w:r>
      <w:r w:rsidRPr="004905D4">
        <w:rPr>
          <w:lang w:val="cs-CZ"/>
        </w:rPr>
        <w:t xml:space="preserve"> je objednatel oprávněn účtovat zhotoviteli jedno</w:t>
      </w:r>
      <w:r>
        <w:rPr>
          <w:lang w:val="cs-CZ"/>
        </w:rPr>
        <w:t>rá</w:t>
      </w:r>
      <w:r w:rsidR="00076617">
        <w:rPr>
          <w:lang w:val="cs-CZ"/>
        </w:rPr>
        <w:t>zovou smluvní pokutu ve výši 5</w:t>
      </w:r>
      <w:r w:rsidRPr="004905D4">
        <w:rPr>
          <w:lang w:val="cs-CZ"/>
        </w:rPr>
        <w:t>00.000,- Kč bez DPH.</w:t>
      </w:r>
    </w:p>
    <w:p w14:paraId="574040EE" w14:textId="77777777" w:rsidR="00941520" w:rsidRPr="004905D4" w:rsidRDefault="00941520" w:rsidP="00941520">
      <w:pPr>
        <w:numPr>
          <w:ilvl w:val="0"/>
          <w:numId w:val="13"/>
        </w:numPr>
        <w:spacing w:after="0"/>
        <w:jc w:val="both"/>
        <w:rPr>
          <w:lang w:val="cs-CZ"/>
        </w:rPr>
      </w:pPr>
      <w:r w:rsidRPr="004905D4">
        <w:rPr>
          <w:lang w:val="cs-CZ"/>
        </w:rPr>
        <w:t xml:space="preserve">Při </w:t>
      </w:r>
      <w:r w:rsidRPr="004905D4">
        <w:rPr>
          <w:b/>
          <w:u w:val="single"/>
          <w:lang w:val="cs-CZ"/>
        </w:rPr>
        <w:t>prodlení s termínem odstranění přejímkových vad a nedodělků</w:t>
      </w:r>
      <w:r w:rsidRPr="004905D4">
        <w:rPr>
          <w:lang w:val="cs-CZ"/>
        </w:rPr>
        <w:t xml:space="preserve"> dohodnutých v předávacím protokolu je objednatel oprávněn účtovat zhotoviteli smluvní pokutu ve výši 5.000,- bez DPH za každý den prodlení až do dne jejich odstranění včetně.</w:t>
      </w:r>
    </w:p>
    <w:p w14:paraId="5707DC47" w14:textId="77777777" w:rsidR="00941520" w:rsidRPr="004905D4" w:rsidRDefault="00941520" w:rsidP="00941520">
      <w:pPr>
        <w:numPr>
          <w:ilvl w:val="0"/>
          <w:numId w:val="13"/>
        </w:numPr>
        <w:spacing w:after="0"/>
        <w:jc w:val="both"/>
        <w:rPr>
          <w:lang w:val="cs-CZ"/>
        </w:rPr>
      </w:pPr>
      <w:r w:rsidRPr="004905D4">
        <w:rPr>
          <w:lang w:val="cs-CZ"/>
        </w:rPr>
        <w:t xml:space="preserve">Při </w:t>
      </w:r>
      <w:r w:rsidRPr="004905D4">
        <w:rPr>
          <w:b/>
          <w:u w:val="single"/>
          <w:lang w:val="cs-CZ"/>
        </w:rPr>
        <w:t>prodlení s vyklizením staveniště</w:t>
      </w:r>
      <w:r w:rsidRPr="004905D4">
        <w:rPr>
          <w:lang w:val="cs-CZ"/>
        </w:rPr>
        <w:t xml:space="preserve"> je objednatel oprávněn účtovat zhotoviteli smluvní pokutu ve výši 3.000,- Kč bez DPH za každý den prodlení až do úplného vyklizení staveniště dle této smlouvy. </w:t>
      </w:r>
    </w:p>
    <w:p w14:paraId="639A6642" w14:textId="270F4F98" w:rsidR="00941520" w:rsidRPr="004905D4" w:rsidRDefault="00941520" w:rsidP="0094152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4905D4">
        <w:rPr>
          <w:rFonts w:asciiTheme="minorHAnsi" w:hAnsiTheme="minorHAnsi" w:cs="Arial"/>
          <w:color w:val="000000"/>
          <w:shd w:val="clear" w:color="auto" w:fill="FFFFFF"/>
          <w:lang w:val="cs-CZ" w:eastAsia="cs-CZ" w:bidi="ar-SA"/>
        </w:rPr>
        <w:t xml:space="preserve">Při </w:t>
      </w:r>
      <w:r w:rsidRPr="004905D4">
        <w:rPr>
          <w:rFonts w:asciiTheme="minorHAnsi" w:hAnsiTheme="minorHAnsi" w:cs="Arial"/>
          <w:b/>
          <w:color w:val="000000"/>
          <w:u w:val="single"/>
          <w:shd w:val="clear" w:color="auto" w:fill="FFFFFF"/>
          <w:lang w:val="cs-CZ" w:eastAsia="cs-CZ" w:bidi="ar-SA"/>
        </w:rPr>
        <w:t>nedodržení předpisů BOZP v průběhu realizace stavby</w:t>
      </w:r>
      <w:r w:rsidRPr="004905D4">
        <w:rPr>
          <w:rFonts w:asciiTheme="minorHAnsi" w:hAnsiTheme="minorHAnsi" w:cs="Arial"/>
          <w:b/>
          <w:color w:val="000000"/>
          <w:shd w:val="clear" w:color="auto" w:fill="FFFFFF"/>
          <w:lang w:val="cs-CZ" w:eastAsia="cs-CZ" w:bidi="ar-SA"/>
        </w:rPr>
        <w:t xml:space="preserve"> </w:t>
      </w:r>
      <w:r w:rsidRPr="004905D4">
        <w:rPr>
          <w:rFonts w:asciiTheme="minorHAnsi" w:hAnsiTheme="minorHAnsi" w:cs="Arial"/>
          <w:color w:val="000000"/>
          <w:shd w:val="clear" w:color="auto" w:fill="FFFFFF"/>
          <w:lang w:val="cs-CZ" w:eastAsia="cs-CZ" w:bidi="ar-SA"/>
        </w:rPr>
        <w:t>je objednatel oprávněn účtovat zhoto</w:t>
      </w:r>
      <w:r w:rsidR="00076617">
        <w:rPr>
          <w:rFonts w:asciiTheme="minorHAnsi" w:hAnsiTheme="minorHAnsi" w:cs="Arial"/>
          <w:color w:val="000000"/>
          <w:shd w:val="clear" w:color="auto" w:fill="FFFFFF"/>
          <w:lang w:val="cs-CZ" w:eastAsia="cs-CZ" w:bidi="ar-SA"/>
        </w:rPr>
        <w:t>viteli smluvní pokutu ve výši 5</w:t>
      </w:r>
      <w:r>
        <w:rPr>
          <w:rFonts w:asciiTheme="minorHAnsi" w:hAnsiTheme="minorHAnsi" w:cs="Arial"/>
          <w:color w:val="000000"/>
          <w:shd w:val="clear" w:color="auto" w:fill="FFFFFF"/>
          <w:lang w:val="cs-CZ" w:eastAsia="cs-CZ" w:bidi="ar-SA"/>
        </w:rPr>
        <w:t>.</w:t>
      </w:r>
      <w:r w:rsidRPr="004905D4">
        <w:rPr>
          <w:rFonts w:asciiTheme="minorHAnsi" w:hAnsiTheme="minorHAnsi" w:cs="Arial"/>
          <w:color w:val="000000"/>
          <w:shd w:val="clear" w:color="auto" w:fill="FFFFFF"/>
          <w:lang w:val="cs-CZ" w:eastAsia="cs-CZ" w:bidi="ar-SA"/>
        </w:rPr>
        <w:t>000,- za každý takový případ porušení zjištěný koordinátorem BOZP a uvedený v zápisu Z kontrolního dne koordinátora BOZP.</w:t>
      </w:r>
    </w:p>
    <w:p w14:paraId="3551E358" w14:textId="77777777" w:rsidR="00941520" w:rsidRPr="004905D4" w:rsidRDefault="00941520" w:rsidP="00941520">
      <w:pPr>
        <w:numPr>
          <w:ilvl w:val="0"/>
          <w:numId w:val="13"/>
        </w:numPr>
        <w:spacing w:after="0"/>
        <w:jc w:val="both"/>
        <w:rPr>
          <w:lang w:val="cs-CZ"/>
        </w:rPr>
      </w:pPr>
      <w:r w:rsidRPr="004905D4">
        <w:rPr>
          <w:lang w:val="cs-CZ"/>
        </w:rPr>
        <w:t xml:space="preserve">Při </w:t>
      </w:r>
      <w:r w:rsidRPr="004905D4">
        <w:rPr>
          <w:b/>
          <w:u w:val="single"/>
          <w:lang w:val="cs-CZ"/>
        </w:rPr>
        <w:t>prodlení objednatele s platbou faktur</w:t>
      </w:r>
      <w:r w:rsidRPr="004905D4">
        <w:rPr>
          <w:lang w:val="cs-CZ"/>
        </w:rPr>
        <w:t xml:space="preserve"> je zhotovitel oprávněn účtovat objednateli úrok z prodlení ve výši 0,25% z dlužné částky bez DPH za každý den zpoždění.</w:t>
      </w:r>
    </w:p>
    <w:p w14:paraId="218B79FE" w14:textId="77777777" w:rsidR="00941520" w:rsidRPr="00D4642C" w:rsidRDefault="00941520" w:rsidP="00941520">
      <w:pPr>
        <w:numPr>
          <w:ilvl w:val="0"/>
          <w:numId w:val="13"/>
        </w:numPr>
        <w:spacing w:after="0"/>
        <w:jc w:val="both"/>
        <w:rPr>
          <w:lang w:val="cs-CZ"/>
        </w:rPr>
      </w:pPr>
      <w:r w:rsidRPr="00D4642C">
        <w:rPr>
          <w:lang w:val="cs-CZ"/>
        </w:rPr>
        <w:t xml:space="preserve">V případě, že objednateli vznikne z ujednání této </w:t>
      </w:r>
      <w:proofErr w:type="spellStart"/>
      <w:r w:rsidRPr="00D4642C">
        <w:rPr>
          <w:lang w:val="cs-CZ"/>
        </w:rPr>
        <w:t>SoD</w:t>
      </w:r>
      <w:proofErr w:type="spellEnd"/>
      <w:r w:rsidRPr="00D4642C">
        <w:rPr>
          <w:lang w:val="cs-CZ"/>
        </w:rPr>
        <w:t xml:space="preserve"> nárok na smluvní pokutu nebo jinou majetkovou sankci vůči zhotoviteli, je objednatel oprávněn odečíst tuto částku z jakéhokoliv daňového dokladu a snížit o ni částku k úhradě.</w:t>
      </w:r>
    </w:p>
    <w:p w14:paraId="7ED3C2A3" w14:textId="77777777" w:rsidR="00941520" w:rsidRPr="00D4642C" w:rsidRDefault="00941520" w:rsidP="00941520">
      <w:pPr>
        <w:widowControl w:val="0"/>
        <w:numPr>
          <w:ilvl w:val="0"/>
          <w:numId w:val="13"/>
        </w:numPr>
        <w:spacing w:after="0"/>
        <w:jc w:val="both"/>
        <w:rPr>
          <w:lang w:val="cs-CZ"/>
        </w:rPr>
      </w:pPr>
      <w:r w:rsidRPr="00D4642C">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1CDEDE5A" w14:textId="77777777" w:rsidR="00941520" w:rsidRPr="00D4642C" w:rsidRDefault="00941520" w:rsidP="00941520">
      <w:pPr>
        <w:widowControl w:val="0"/>
        <w:numPr>
          <w:ilvl w:val="0"/>
          <w:numId w:val="13"/>
        </w:numPr>
        <w:spacing w:after="0"/>
        <w:jc w:val="both"/>
        <w:rPr>
          <w:lang w:val="cs-CZ"/>
        </w:rPr>
      </w:pPr>
      <w:r w:rsidRPr="00D4642C">
        <w:rPr>
          <w:lang w:val="cs-CZ"/>
        </w:rPr>
        <w:t xml:space="preserve">V případě, že zhotovitel nedodrží harmonogram prací přiložený ke smlouvě o dílo,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 </w:t>
      </w:r>
    </w:p>
    <w:p w14:paraId="2D04F558" w14:textId="77777777" w:rsidR="00941520" w:rsidRDefault="00941520" w:rsidP="00941520">
      <w:pPr>
        <w:numPr>
          <w:ilvl w:val="0"/>
          <w:numId w:val="13"/>
        </w:numPr>
        <w:spacing w:after="0"/>
        <w:jc w:val="both"/>
        <w:rPr>
          <w:lang w:val="cs-CZ"/>
        </w:rPr>
      </w:pPr>
      <w:r w:rsidRPr="00BD5AE0">
        <w:rPr>
          <w:lang w:val="cs-CZ"/>
        </w:rPr>
        <w:t>Ustanovení o smluvní pokutě neruší právo objednatele na náhradu škody a ušlého zisku, které mu vzniknou prodlením zhotovitele.</w:t>
      </w:r>
    </w:p>
    <w:p w14:paraId="653ED8AD" w14:textId="77777777" w:rsidR="00D705D7" w:rsidRPr="00AC77DB" w:rsidRDefault="00D705D7" w:rsidP="00BD5AE0">
      <w:pPr>
        <w:spacing w:after="0"/>
        <w:ind w:firstLine="0"/>
        <w:rPr>
          <w:lang w:val="cs-CZ"/>
        </w:rPr>
      </w:pPr>
    </w:p>
    <w:p w14:paraId="370B44FB" w14:textId="77777777" w:rsidR="00422393" w:rsidRPr="00AC77DB" w:rsidRDefault="00EF7463" w:rsidP="00EF7463">
      <w:pPr>
        <w:pStyle w:val="Nadpis1"/>
        <w:spacing w:before="240"/>
        <w:ind w:left="4253" w:hanging="3827"/>
        <w:jc w:val="center"/>
        <w:rPr>
          <w:b w:val="0"/>
        </w:rPr>
      </w:pPr>
      <w:r w:rsidRPr="00AC77DB">
        <w:rPr>
          <w:sz w:val="22"/>
          <w:szCs w:val="22"/>
        </w:rPr>
        <w:t>Článek 11</w:t>
      </w:r>
    </w:p>
    <w:p w14:paraId="46622CBF" w14:textId="77777777" w:rsidR="00422393" w:rsidRPr="00AC77DB" w:rsidRDefault="00422393" w:rsidP="009E764D">
      <w:pPr>
        <w:spacing w:before="120" w:after="120"/>
        <w:ind w:left="850" w:hanging="425"/>
        <w:jc w:val="center"/>
        <w:rPr>
          <w:b/>
          <w:caps/>
          <w:lang w:val="cs-CZ"/>
        </w:rPr>
      </w:pPr>
      <w:r w:rsidRPr="00AC77DB">
        <w:rPr>
          <w:b/>
          <w:caps/>
          <w:lang w:val="cs-CZ"/>
        </w:rPr>
        <w:t>Ukončení smluvního vztahu</w:t>
      </w:r>
    </w:p>
    <w:p w14:paraId="3F5B73E1" w14:textId="77777777" w:rsidR="00422393" w:rsidRPr="00AC77DB" w:rsidRDefault="00422393" w:rsidP="00C97B43">
      <w:pPr>
        <w:numPr>
          <w:ilvl w:val="0"/>
          <w:numId w:val="14"/>
        </w:numPr>
        <w:spacing w:after="0"/>
        <w:jc w:val="both"/>
        <w:rPr>
          <w:lang w:val="cs-CZ"/>
        </w:rPr>
      </w:pPr>
      <w:r w:rsidRPr="00AC77DB">
        <w:rPr>
          <w:lang w:val="cs-CZ"/>
        </w:rPr>
        <w:t xml:space="preserve">Smluvní vztah podle této smlouvy je možno ukončit oboustrannou dohodou nebo jednostranným odstoupením od smlouvy. Odstoupení od smlouvy je možné z důvodů zákonných nebo z důvodů smluvních. </w:t>
      </w:r>
    </w:p>
    <w:p w14:paraId="32794612" w14:textId="77777777" w:rsidR="00D705D7" w:rsidRPr="00AC77DB" w:rsidRDefault="00D705D7" w:rsidP="00C97B43">
      <w:pPr>
        <w:numPr>
          <w:ilvl w:val="0"/>
          <w:numId w:val="14"/>
        </w:numPr>
        <w:spacing w:after="0"/>
        <w:jc w:val="both"/>
        <w:rPr>
          <w:lang w:val="cs-CZ"/>
        </w:rPr>
      </w:pPr>
      <w:r w:rsidRPr="00AC77DB">
        <w:rPr>
          <w:lang w:val="cs-CZ"/>
        </w:rPr>
        <w:t>Za podstatné porušení smlouvy ze strany zhotovitele se považuje:</w:t>
      </w:r>
    </w:p>
    <w:p w14:paraId="7181F761" w14:textId="77777777"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 xml:space="preserve">prodlení s plněním díla déle než 30 kalendářních dní, </w:t>
      </w:r>
    </w:p>
    <w:p w14:paraId="21FC3216" w14:textId="77777777"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neumožnění objednateli provádět kontrolu provádění díla,</w:t>
      </w:r>
    </w:p>
    <w:p w14:paraId="631A348E" w14:textId="77777777"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provádění díla v rozporu s projektovou dokumentací,</w:t>
      </w:r>
    </w:p>
    <w:p w14:paraId="7F5F1F1F" w14:textId="77777777"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 xml:space="preserve">nedodržování </w:t>
      </w:r>
      <w:r w:rsidR="00240DAE" w:rsidRPr="00AC77DB">
        <w:rPr>
          <w:rFonts w:cs="Arial"/>
          <w:lang w:val="cs-CZ"/>
        </w:rPr>
        <w:t xml:space="preserve">příslušných platných předpisů, </w:t>
      </w:r>
      <w:r w:rsidRPr="00AC77DB">
        <w:rPr>
          <w:rFonts w:cs="Arial"/>
          <w:lang w:val="cs-CZ"/>
        </w:rPr>
        <w:t xml:space="preserve">ČSN </w:t>
      </w:r>
      <w:r w:rsidR="00240DAE" w:rsidRPr="00AC77DB">
        <w:rPr>
          <w:rFonts w:cs="Arial"/>
          <w:lang w:val="cs-CZ"/>
        </w:rPr>
        <w:t xml:space="preserve">a EN </w:t>
      </w:r>
      <w:r w:rsidRPr="00AC77DB">
        <w:rPr>
          <w:rFonts w:cs="Arial"/>
          <w:lang w:val="cs-CZ"/>
        </w:rPr>
        <w:t>při provádění díla,</w:t>
      </w:r>
    </w:p>
    <w:p w14:paraId="7F39EBE8" w14:textId="77777777"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neodstranění objednatelem zjištěných a zapsaných vad do stavebního deníku,</w:t>
      </w:r>
    </w:p>
    <w:p w14:paraId="6C1C2907" w14:textId="77777777" w:rsidR="00F31E77" w:rsidRPr="00AC77DB" w:rsidRDefault="006D2F3A" w:rsidP="00C97B43">
      <w:pPr>
        <w:numPr>
          <w:ilvl w:val="0"/>
          <w:numId w:val="14"/>
        </w:numPr>
        <w:spacing w:after="0"/>
        <w:jc w:val="both"/>
        <w:rPr>
          <w:lang w:val="cs-CZ"/>
        </w:rPr>
      </w:pPr>
      <w:r w:rsidRPr="00AC77DB">
        <w:rPr>
          <w:lang w:val="cs-CZ"/>
        </w:rPr>
        <w:t>Objednatel si vyhrazuje právo na jednostranné ukončení smluvního vztahu v případě, že</w:t>
      </w:r>
      <w:r w:rsidR="00F31E77" w:rsidRPr="00AC77DB">
        <w:rPr>
          <w:lang w:val="cs-CZ"/>
        </w:rPr>
        <w:t>:</w:t>
      </w:r>
    </w:p>
    <w:p w14:paraId="0F5ED43A" w14:textId="77777777" w:rsidR="00F31E77" w:rsidRPr="00AC77DB" w:rsidRDefault="00580F50" w:rsidP="00F31E77">
      <w:pPr>
        <w:pStyle w:val="Odstavecseseznamem"/>
        <w:numPr>
          <w:ilvl w:val="0"/>
          <w:numId w:val="29"/>
        </w:numPr>
        <w:spacing w:after="0"/>
        <w:ind w:left="993" w:hanging="284"/>
        <w:jc w:val="both"/>
        <w:rPr>
          <w:lang w:val="cs-CZ"/>
        </w:rPr>
      </w:pPr>
      <w:r w:rsidRPr="00AC77DB">
        <w:rPr>
          <w:lang w:val="cs-CZ"/>
        </w:rPr>
        <w:t>nedojde k podpisu Smlouvy o poskytnutí dotace na předmět plnění mezi objednatelem a poskytovatelem dotace</w:t>
      </w:r>
      <w:r w:rsidR="00296C68" w:rsidRPr="00AC77DB">
        <w:rPr>
          <w:lang w:val="cs-CZ"/>
        </w:rPr>
        <w:t>,</w:t>
      </w:r>
    </w:p>
    <w:p w14:paraId="44007117" w14:textId="77777777" w:rsidR="006D2F3A" w:rsidRPr="00AC77DB" w:rsidRDefault="00F31E77" w:rsidP="00F31E77">
      <w:pPr>
        <w:pStyle w:val="Odstavecseseznamem"/>
        <w:numPr>
          <w:ilvl w:val="0"/>
          <w:numId w:val="29"/>
        </w:numPr>
        <w:spacing w:after="0"/>
        <w:ind w:left="993" w:hanging="284"/>
        <w:jc w:val="both"/>
        <w:rPr>
          <w:lang w:val="cs-CZ"/>
        </w:rPr>
      </w:pPr>
      <w:r w:rsidRPr="00AC77DB">
        <w:rPr>
          <w:lang w:val="cs-CZ"/>
        </w:rPr>
        <w:t xml:space="preserve">zhotovitel pozbyde základních, profesních a technických </w:t>
      </w:r>
      <w:r w:rsidR="00F33671" w:rsidRPr="00AC77DB">
        <w:rPr>
          <w:lang w:val="cs-CZ"/>
        </w:rPr>
        <w:t xml:space="preserve">kvalifikačních předpokladů </w:t>
      </w:r>
      <w:r w:rsidR="00DA326B" w:rsidRPr="00AC77DB">
        <w:rPr>
          <w:lang w:val="cs-CZ"/>
        </w:rPr>
        <w:t>pro plnění veřejné zakázky.</w:t>
      </w:r>
    </w:p>
    <w:p w14:paraId="5FFF45C9" w14:textId="77777777" w:rsidR="000F0FC0" w:rsidRPr="00AC77DB" w:rsidRDefault="000F0FC0" w:rsidP="000F0FC0">
      <w:pPr>
        <w:spacing w:after="0"/>
        <w:ind w:left="720" w:firstLine="0"/>
        <w:jc w:val="both"/>
        <w:rPr>
          <w:lang w:val="cs-CZ"/>
        </w:rPr>
      </w:pPr>
    </w:p>
    <w:p w14:paraId="5F252654" w14:textId="77777777" w:rsidR="00422393" w:rsidRPr="00AC77DB" w:rsidRDefault="00EF7463" w:rsidP="00EF7463">
      <w:pPr>
        <w:pStyle w:val="Nadpis1"/>
        <w:spacing w:before="240"/>
        <w:ind w:left="4253" w:hanging="3827"/>
        <w:jc w:val="center"/>
        <w:rPr>
          <w:b w:val="0"/>
        </w:rPr>
      </w:pPr>
      <w:r w:rsidRPr="00AC77DB">
        <w:rPr>
          <w:sz w:val="22"/>
          <w:szCs w:val="22"/>
        </w:rPr>
        <w:t>Článek 12</w:t>
      </w:r>
    </w:p>
    <w:p w14:paraId="2F3C5D74" w14:textId="77777777" w:rsidR="00422393" w:rsidRPr="00AC77DB" w:rsidRDefault="00422393" w:rsidP="009E764D">
      <w:pPr>
        <w:spacing w:before="120" w:after="120"/>
        <w:ind w:left="850" w:hanging="425"/>
        <w:jc w:val="center"/>
        <w:rPr>
          <w:b/>
          <w:caps/>
          <w:lang w:val="cs-CZ"/>
        </w:rPr>
      </w:pPr>
      <w:r w:rsidRPr="00AC77DB">
        <w:rPr>
          <w:b/>
          <w:caps/>
          <w:lang w:val="cs-CZ"/>
        </w:rPr>
        <w:t>Stavební deník</w:t>
      </w:r>
    </w:p>
    <w:p w14:paraId="39D9E510" w14:textId="77777777" w:rsidR="00D705D7" w:rsidRPr="00AC77DB" w:rsidRDefault="00D705D7" w:rsidP="00C97B43">
      <w:pPr>
        <w:numPr>
          <w:ilvl w:val="0"/>
          <w:numId w:val="16"/>
        </w:numPr>
        <w:ind w:left="714" w:hanging="357"/>
        <w:jc w:val="both"/>
        <w:rPr>
          <w:lang w:val="cs-CZ"/>
        </w:rPr>
      </w:pPr>
      <w:r w:rsidRPr="00AC77DB">
        <w:rPr>
          <w:lang w:val="cs-CZ"/>
        </w:rPr>
        <w:t xml:space="preserve">Zhotovitel je povinen vést ode dne převzetí staveniště o pracích, které provádí, stavební deník v souladu s § 157 zákona č. </w:t>
      </w:r>
      <w:r w:rsidR="0024214C" w:rsidRPr="00AC77DB">
        <w:rPr>
          <w:lang w:val="cs-CZ"/>
        </w:rPr>
        <w:t>183/2006 Sb.</w:t>
      </w:r>
      <w:r w:rsidR="00C275D1" w:rsidRPr="00AC77DB">
        <w:rPr>
          <w:lang w:val="cs-CZ"/>
        </w:rPr>
        <w:t>,</w:t>
      </w:r>
      <w:r w:rsidR="0024214C" w:rsidRPr="00AC77DB">
        <w:rPr>
          <w:lang w:val="cs-CZ"/>
        </w:rPr>
        <w:t xml:space="preserve"> o územním plánování a stavebním řádu, ve znění pozdějších předpisů, </w:t>
      </w:r>
      <w:r w:rsidRPr="00AC77DB">
        <w:rPr>
          <w:lang w:val="cs-CZ"/>
        </w:rPr>
        <w:t>do kterého je povinen zapisovat všechny skutečnosti rozhodné pro plnění smlouvy o dílo a v souladu s vyhláškou č. 499/2006 Sb.</w:t>
      </w:r>
      <w:r w:rsidR="00C275D1" w:rsidRPr="00AC77DB">
        <w:rPr>
          <w:lang w:val="cs-CZ"/>
        </w:rPr>
        <w:t>, o dokumentaci staveb, ve znění pozdějších předpisů.</w:t>
      </w:r>
      <w:r w:rsidRPr="00AC77DB">
        <w:rPr>
          <w:lang w:val="cs-CZ"/>
        </w:rPr>
        <w:t xml:space="preserve"> Zejména je povinen zapisovat údaje o časovém postupu prací, jejich jakosti, zdůvodnění odchylek prováděných prací od projektu stavby apod. Povinnost vést stavební deník končí předáním a převzetím stavby. </w:t>
      </w:r>
    </w:p>
    <w:p w14:paraId="773559F2" w14:textId="77777777" w:rsidR="00D705D7" w:rsidRPr="00AC77DB" w:rsidRDefault="00D705D7" w:rsidP="00C97B43">
      <w:pPr>
        <w:numPr>
          <w:ilvl w:val="0"/>
          <w:numId w:val="16"/>
        </w:numPr>
        <w:ind w:left="714" w:hanging="357"/>
        <w:jc w:val="both"/>
        <w:rPr>
          <w:lang w:val="cs-CZ"/>
        </w:rPr>
      </w:pPr>
      <w:r w:rsidRPr="00AC77DB">
        <w:rPr>
          <w:lang w:val="cs-CZ"/>
        </w:rPr>
        <w:t>Stavební deník musí být stále přístupný na stavbě.</w:t>
      </w:r>
    </w:p>
    <w:p w14:paraId="54C88F86" w14:textId="77777777" w:rsidR="00455139" w:rsidRPr="00AC77DB" w:rsidRDefault="00455139" w:rsidP="00C97B43">
      <w:pPr>
        <w:numPr>
          <w:ilvl w:val="0"/>
          <w:numId w:val="16"/>
        </w:numPr>
        <w:ind w:left="714" w:hanging="357"/>
        <w:jc w:val="both"/>
        <w:rPr>
          <w:lang w:val="cs-CZ"/>
        </w:rPr>
      </w:pPr>
      <w:r w:rsidRPr="00AC77DB">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14:paraId="2D36F633" w14:textId="77777777" w:rsidR="00455139" w:rsidRPr="00AC77DB" w:rsidRDefault="00455139" w:rsidP="00C97B43">
      <w:pPr>
        <w:numPr>
          <w:ilvl w:val="0"/>
          <w:numId w:val="16"/>
        </w:numPr>
        <w:ind w:left="714" w:hanging="357"/>
        <w:jc w:val="both"/>
        <w:rPr>
          <w:lang w:val="cs-CZ"/>
        </w:rPr>
      </w:pPr>
      <w:r w:rsidRPr="00AC77DB">
        <w:rPr>
          <w:lang w:val="cs-CZ"/>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14:paraId="308FD94C" w14:textId="77777777" w:rsidR="00455139" w:rsidRPr="00AC77DB" w:rsidRDefault="00455139" w:rsidP="00C97B43">
      <w:pPr>
        <w:numPr>
          <w:ilvl w:val="0"/>
          <w:numId w:val="16"/>
        </w:numPr>
        <w:ind w:left="714" w:hanging="357"/>
        <w:jc w:val="both"/>
        <w:rPr>
          <w:lang w:val="cs-CZ"/>
        </w:rPr>
      </w:pPr>
      <w:r w:rsidRPr="00AC77DB">
        <w:rPr>
          <w:lang w:val="cs-CZ"/>
        </w:rPr>
        <w:t>Objednatel nebo jím pověřený zástupce je oprávněn se k zápisům ve stavebním deníku, učiněným zhotovitelem vyjadřovat nejpozději do tří pracovních dnů.</w:t>
      </w:r>
    </w:p>
    <w:p w14:paraId="198FF920" w14:textId="77777777" w:rsidR="00D705D7" w:rsidRPr="00AC77DB" w:rsidRDefault="00D705D7" w:rsidP="00C97B43">
      <w:pPr>
        <w:numPr>
          <w:ilvl w:val="0"/>
          <w:numId w:val="16"/>
        </w:numPr>
        <w:ind w:left="714" w:hanging="357"/>
        <w:jc w:val="both"/>
        <w:rPr>
          <w:lang w:val="cs-CZ"/>
        </w:rPr>
      </w:pPr>
      <w:r w:rsidRPr="00AC77DB">
        <w:rPr>
          <w:lang w:val="cs-CZ"/>
        </w:rPr>
        <w:t xml:space="preserve"> Stavební deník bude předán Objednateli po ukončení stavby ke dni předání a převzetí stavby, a to v jednom originále a jedné kopii.</w:t>
      </w:r>
    </w:p>
    <w:p w14:paraId="43550329" w14:textId="77777777" w:rsidR="00422393" w:rsidRDefault="00422393" w:rsidP="00C97B43">
      <w:pPr>
        <w:numPr>
          <w:ilvl w:val="0"/>
          <w:numId w:val="16"/>
        </w:numPr>
        <w:ind w:left="714" w:hanging="357"/>
        <w:jc w:val="both"/>
        <w:rPr>
          <w:lang w:val="cs-CZ"/>
        </w:rPr>
      </w:pPr>
      <w:r w:rsidRPr="00AC77DB">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14:paraId="0547FCF9" w14:textId="77777777" w:rsidR="00810828" w:rsidRPr="00AC77DB" w:rsidRDefault="00810828" w:rsidP="00810828">
      <w:pPr>
        <w:ind w:left="714" w:firstLine="0"/>
        <w:jc w:val="both"/>
        <w:rPr>
          <w:lang w:val="cs-CZ"/>
        </w:rPr>
      </w:pPr>
    </w:p>
    <w:p w14:paraId="226E8B50" w14:textId="77777777" w:rsidR="00455139" w:rsidRPr="00AC77DB" w:rsidRDefault="00EF7463" w:rsidP="00EF7463">
      <w:pPr>
        <w:pStyle w:val="Nadpis1"/>
        <w:spacing w:before="240"/>
        <w:ind w:left="4253" w:hanging="3827"/>
        <w:jc w:val="center"/>
        <w:rPr>
          <w:b w:val="0"/>
        </w:rPr>
      </w:pPr>
      <w:r w:rsidRPr="00AC77DB">
        <w:rPr>
          <w:sz w:val="22"/>
          <w:szCs w:val="22"/>
        </w:rPr>
        <w:t>Článek 13</w:t>
      </w:r>
    </w:p>
    <w:p w14:paraId="05E348DE" w14:textId="77777777" w:rsidR="00455139" w:rsidRPr="00AC77DB" w:rsidRDefault="00455139" w:rsidP="009E764D">
      <w:pPr>
        <w:spacing w:before="120" w:after="120"/>
        <w:ind w:left="850" w:hanging="425"/>
        <w:jc w:val="center"/>
        <w:rPr>
          <w:b/>
          <w:caps/>
          <w:lang w:val="cs-CZ"/>
        </w:rPr>
      </w:pPr>
      <w:r w:rsidRPr="00AC77DB">
        <w:rPr>
          <w:b/>
          <w:caps/>
          <w:lang w:val="cs-CZ"/>
        </w:rPr>
        <w:t>Povinnosti zhotovitele</w:t>
      </w:r>
    </w:p>
    <w:p w14:paraId="7B6F2717" w14:textId="77777777" w:rsidR="000F0FC0" w:rsidRPr="00AC77DB" w:rsidRDefault="000F0FC0" w:rsidP="00C97B43">
      <w:pPr>
        <w:numPr>
          <w:ilvl w:val="0"/>
          <w:numId w:val="23"/>
        </w:numPr>
        <w:jc w:val="both"/>
        <w:rPr>
          <w:lang w:val="cs-CZ"/>
        </w:rPr>
      </w:pPr>
      <w:r w:rsidRPr="00AC77DB">
        <w:rPr>
          <w:lang w:val="cs-CZ"/>
        </w:rPr>
        <w:t>Zhotovitel se zavazuje k plnění pravidel a podmínek stanovených řídicím orgánem v rozhodnutí o poskytnutí dotace, resp. dohodnutých ve smlouvě mezi řídicím orgánem a příjemcem dotace,</w:t>
      </w:r>
      <w:r w:rsidR="00C275D1" w:rsidRPr="00AC77DB">
        <w:rPr>
          <w:lang w:val="cs-CZ"/>
        </w:rPr>
        <w:t xml:space="preserve"> a to</w:t>
      </w:r>
      <w:r w:rsidRPr="00AC77DB">
        <w:rPr>
          <w:lang w:val="cs-CZ"/>
        </w:rPr>
        <w:t xml:space="preserve">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14:paraId="723B9144" w14:textId="77777777" w:rsidR="005A3276" w:rsidRPr="00AC77DB" w:rsidRDefault="005A3276" w:rsidP="00C97B43">
      <w:pPr>
        <w:numPr>
          <w:ilvl w:val="0"/>
          <w:numId w:val="23"/>
        </w:numPr>
        <w:jc w:val="both"/>
        <w:rPr>
          <w:lang w:val="cs-CZ"/>
        </w:rPr>
      </w:pPr>
      <w:r w:rsidRPr="00AC77DB">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 oprávněným k výkonu kontroly projektů provést kontrolu dokladů souvisejících s plněním této smlouvy.   </w:t>
      </w:r>
    </w:p>
    <w:p w14:paraId="7240DDE7" w14:textId="77777777" w:rsidR="00455139" w:rsidRPr="00AC77DB" w:rsidRDefault="00455139" w:rsidP="00C97B43">
      <w:pPr>
        <w:numPr>
          <w:ilvl w:val="0"/>
          <w:numId w:val="23"/>
        </w:numPr>
        <w:jc w:val="both"/>
        <w:rPr>
          <w:lang w:val="cs-CZ"/>
        </w:rPr>
      </w:pPr>
      <w:r w:rsidRPr="00AC77DB">
        <w:rPr>
          <w:lang w:val="cs-CZ"/>
        </w:rPr>
        <w:t>Zhotovitel souhlasí s využíváním údajů v</w:t>
      </w:r>
      <w:r w:rsidR="005A3276" w:rsidRPr="00AC77DB">
        <w:rPr>
          <w:lang w:val="cs-CZ"/>
        </w:rPr>
        <w:t> </w:t>
      </w:r>
      <w:r w:rsidRPr="00AC77DB">
        <w:rPr>
          <w:lang w:val="cs-CZ"/>
        </w:rPr>
        <w:t>informačních systémech pro účely administrace prostředků z rozpočtu EU a prostředků národních zdrojů. Zhotovitel dále souhlasí se zveřejněním údajů podle zákona č. 106/1999 Sb., o svobodném přístupu k informací</w:t>
      </w:r>
      <w:r w:rsidR="00C275D1" w:rsidRPr="00AC77DB">
        <w:rPr>
          <w:lang w:val="cs-CZ"/>
        </w:rPr>
        <w:t>m, ve znění pozdějších předpisů</w:t>
      </w:r>
      <w:r w:rsidRPr="00AC77DB">
        <w:rPr>
          <w:lang w:val="cs-CZ"/>
        </w:rPr>
        <w:t xml:space="preserve"> a zákona č. 101/2000 Sb., o ochraně osobních údajů, ve znění pozdějších předpisů. </w:t>
      </w:r>
    </w:p>
    <w:p w14:paraId="3D8DDF07" w14:textId="77777777" w:rsidR="00455139" w:rsidRPr="00AC77DB" w:rsidRDefault="00455139" w:rsidP="00C97B43">
      <w:pPr>
        <w:numPr>
          <w:ilvl w:val="0"/>
          <w:numId w:val="23"/>
        </w:numPr>
        <w:jc w:val="both"/>
        <w:rPr>
          <w:lang w:val="cs-CZ"/>
        </w:rPr>
      </w:pPr>
      <w:r w:rsidRPr="00AC77DB">
        <w:rPr>
          <w:lang w:val="cs-CZ"/>
        </w:rPr>
        <w:t>Zhotovitel je povinen poskytovat objednateli na jeho vyžádání jakékoliv dokumenty potřebné pro monitoring realizace díla, a to do 5 dnů od požádání objednatele.</w:t>
      </w:r>
    </w:p>
    <w:p w14:paraId="06B1EFFB" w14:textId="77777777" w:rsidR="00422393" w:rsidRPr="00AC77DB" w:rsidRDefault="00455139" w:rsidP="00C97B43">
      <w:pPr>
        <w:numPr>
          <w:ilvl w:val="0"/>
          <w:numId w:val="23"/>
        </w:numPr>
        <w:jc w:val="both"/>
        <w:rPr>
          <w:lang w:val="cs-CZ"/>
        </w:rPr>
      </w:pPr>
      <w:r w:rsidRPr="00AC77DB">
        <w:rPr>
          <w:lang w:val="cs-CZ"/>
        </w:rPr>
        <w:t xml:space="preserve">Zhotovitel je povinen do 14 dnů od podpisu této </w:t>
      </w:r>
      <w:proofErr w:type="spellStart"/>
      <w:r w:rsidRPr="00AC77DB">
        <w:rPr>
          <w:lang w:val="cs-CZ"/>
        </w:rPr>
        <w:t>SoD</w:t>
      </w:r>
      <w:proofErr w:type="spellEnd"/>
      <w:r w:rsidRPr="00AC77DB">
        <w:rPr>
          <w:lang w:val="cs-CZ"/>
        </w:rPr>
        <w:t xml:space="preserve"> předložit pojistnou smlouvu na pojištění majetku – stavby, ve výší odpovídající hodnotě stavby s platností na dobu stavby / do nabití právní moci kolaudačního rozhodnutí.</w:t>
      </w:r>
    </w:p>
    <w:p w14:paraId="73501AE4" w14:textId="77777777" w:rsidR="00455139" w:rsidRPr="00AC77DB" w:rsidRDefault="00455139" w:rsidP="00C97B43">
      <w:pPr>
        <w:numPr>
          <w:ilvl w:val="0"/>
          <w:numId w:val="23"/>
        </w:numPr>
        <w:jc w:val="both"/>
        <w:rPr>
          <w:lang w:val="cs-CZ"/>
        </w:rPr>
      </w:pPr>
      <w:r w:rsidRPr="00AC77DB">
        <w:rPr>
          <w:lang w:val="cs-CZ"/>
        </w:rPr>
        <w:t>Zhotovitel zajistí řádné vedení archivaci dodacích listů s denní evidencí a přístupem objednatele ke kontrole. Zhotovitel se zavazuje uchovávat doklady související s plněním zakázky</w:t>
      </w:r>
      <w:r w:rsidR="00C22269" w:rsidRPr="00AC77DB">
        <w:rPr>
          <w:lang w:val="cs-CZ"/>
        </w:rPr>
        <w:t xml:space="preserve">, a to nejméně </w:t>
      </w:r>
      <w:r w:rsidR="00CD6A64" w:rsidRPr="00AC77DB">
        <w:rPr>
          <w:lang w:val="cs-CZ"/>
        </w:rPr>
        <w:t xml:space="preserve">po dobu 10 let následujících po roce, ve kterém objednatel obdrží protokol o závěrečném vyhodnocení akce. </w:t>
      </w:r>
    </w:p>
    <w:p w14:paraId="63248B32" w14:textId="77777777" w:rsidR="005A3276" w:rsidRPr="00AC77DB" w:rsidRDefault="00E42777" w:rsidP="00C97B43">
      <w:pPr>
        <w:numPr>
          <w:ilvl w:val="0"/>
          <w:numId w:val="23"/>
        </w:numPr>
        <w:jc w:val="both"/>
        <w:rPr>
          <w:lang w:val="cs-CZ"/>
        </w:rPr>
      </w:pPr>
      <w:r w:rsidRPr="00AC77DB">
        <w:rPr>
          <w:lang w:val="cs-CZ"/>
        </w:rPr>
        <w:t>Zhotovitel je povinen dodržovat pravidla publicity v souladu s </w:t>
      </w:r>
      <w:r w:rsidR="005A3276" w:rsidRPr="00AC77DB">
        <w:rPr>
          <w:lang w:val="cs-CZ"/>
        </w:rPr>
        <w:t xml:space="preserve"> Příručky pro příjemce (dále jen „Závazné pokyny“), ve standardu podle grafického manuálu povinné publicity pro ROP SZ.</w:t>
      </w:r>
    </w:p>
    <w:p w14:paraId="0BFCEC70" w14:textId="77777777" w:rsidR="00F33671" w:rsidRPr="00AC77DB" w:rsidRDefault="00F33671" w:rsidP="00C97B43">
      <w:pPr>
        <w:numPr>
          <w:ilvl w:val="0"/>
          <w:numId w:val="23"/>
        </w:numPr>
        <w:jc w:val="both"/>
        <w:rPr>
          <w:lang w:val="cs-CZ"/>
        </w:rPr>
      </w:pPr>
      <w:r w:rsidRPr="00AC77DB">
        <w:rPr>
          <w:lang w:val="cs-CZ"/>
        </w:rPr>
        <w:t xml:space="preserve">Zhotovitel je povinen splňovat </w:t>
      </w:r>
      <w:r w:rsidR="00F31E77" w:rsidRPr="00AC77DB">
        <w:rPr>
          <w:lang w:val="cs-CZ"/>
        </w:rPr>
        <w:t xml:space="preserve">základní, profesní a technické </w:t>
      </w:r>
      <w:r w:rsidRPr="00AC77DB">
        <w:rPr>
          <w:lang w:val="cs-CZ"/>
        </w:rPr>
        <w:t xml:space="preserve">kvalifikační předpoklady </w:t>
      </w:r>
      <w:r w:rsidR="00F31E77" w:rsidRPr="00AC77DB">
        <w:rPr>
          <w:lang w:val="cs-CZ"/>
        </w:rPr>
        <w:t>po celou dobu r</w:t>
      </w:r>
      <w:r w:rsidRPr="00AC77DB">
        <w:rPr>
          <w:lang w:val="cs-CZ"/>
        </w:rPr>
        <w:t xml:space="preserve">ealizace </w:t>
      </w:r>
      <w:r w:rsidR="00F31E77" w:rsidRPr="00AC77DB">
        <w:rPr>
          <w:lang w:val="cs-CZ"/>
        </w:rPr>
        <w:t>díla (plnění</w:t>
      </w:r>
      <w:r w:rsidRPr="00AC77DB">
        <w:rPr>
          <w:lang w:val="cs-CZ"/>
        </w:rPr>
        <w:t xml:space="preserve"> veřejné zakázky</w:t>
      </w:r>
      <w:r w:rsidR="00F31E77" w:rsidRPr="00AC77DB">
        <w:rPr>
          <w:lang w:val="cs-CZ"/>
        </w:rPr>
        <w:t>)</w:t>
      </w:r>
      <w:r w:rsidRPr="00AC77DB">
        <w:rPr>
          <w:lang w:val="cs-CZ"/>
        </w:rPr>
        <w:t>.</w:t>
      </w:r>
    </w:p>
    <w:p w14:paraId="01072E0D" w14:textId="77777777" w:rsidR="005D2F11" w:rsidRPr="00AC77DB" w:rsidRDefault="005D2F11" w:rsidP="005D2F11">
      <w:pPr>
        <w:numPr>
          <w:ilvl w:val="0"/>
          <w:numId w:val="23"/>
        </w:numPr>
        <w:spacing w:after="0"/>
        <w:jc w:val="both"/>
        <w:rPr>
          <w:lang w:val="cs-CZ"/>
        </w:rPr>
      </w:pPr>
      <w:r w:rsidRPr="00AC77DB">
        <w:rPr>
          <w:lang w:val="cs-CZ"/>
        </w:rPr>
        <w:t xml:space="preserve">V případě, že zhotovitel prokazoval splnění kvalifikace ve veřejné zakázce prostřednictvím subdodavatele podle </w:t>
      </w:r>
      <w:proofErr w:type="spellStart"/>
      <w:r w:rsidRPr="00AC77DB">
        <w:rPr>
          <w:lang w:val="cs-CZ"/>
        </w:rPr>
        <w:t>ust</w:t>
      </w:r>
      <w:proofErr w:type="spellEnd"/>
      <w:r w:rsidRPr="00AC77DB">
        <w:rPr>
          <w:lang w:val="cs-CZ"/>
        </w:rPr>
        <w:t>. § 51 odst. 4 zákona č. 137/2006 Sb., o veřejných zakázkách,</w:t>
      </w:r>
      <w:r w:rsidR="00DA326B" w:rsidRPr="00AC77DB">
        <w:rPr>
          <w:lang w:val="cs-CZ"/>
        </w:rPr>
        <w:t xml:space="preserve"> ve znění předpisů,</w:t>
      </w:r>
      <w:r w:rsidRPr="00AC77DB">
        <w:rPr>
          <w:lang w:val="cs-CZ"/>
        </w:rPr>
        <w:t xml:space="preserve">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subdodavatelem.</w:t>
      </w:r>
    </w:p>
    <w:p w14:paraId="0B7E6664" w14:textId="77777777" w:rsidR="006B52CC" w:rsidRPr="00AC77DB" w:rsidRDefault="006B52CC" w:rsidP="005D2F11">
      <w:pPr>
        <w:numPr>
          <w:ilvl w:val="0"/>
          <w:numId w:val="23"/>
        </w:numPr>
        <w:spacing w:after="0"/>
        <w:jc w:val="both"/>
        <w:rPr>
          <w:lang w:val="cs-CZ"/>
        </w:rPr>
      </w:pPr>
      <w:r w:rsidRPr="00AC77DB">
        <w:rPr>
          <w:lang w:val="cs-CZ"/>
        </w:rPr>
        <w:t>V případě, kdy v souvislosti s realizací díla (</w:t>
      </w:r>
      <w:r w:rsidR="00937AC1" w:rsidRPr="00AC77DB">
        <w:rPr>
          <w:lang w:val="cs-CZ"/>
        </w:rPr>
        <w:t>např.</w:t>
      </w:r>
      <w:r w:rsidRPr="00AC77DB">
        <w:rPr>
          <w:lang w:val="cs-CZ"/>
        </w:rPr>
        <w:t xml:space="preserve"> při demolici, bourání stávajících objektů) vznikne kovový odpad (železo, barevné kovy), je zhotovitel povinen tento odpad odvézt do sběrného místa (sběrny surovin), které ho vykoupí. Získaná peněžní částka náleží objednateli.</w:t>
      </w:r>
    </w:p>
    <w:p w14:paraId="0491E48D" w14:textId="3E52096E" w:rsidR="00B33F54" w:rsidRPr="00AC77DB" w:rsidRDefault="005D2F11" w:rsidP="005D2F11">
      <w:pPr>
        <w:ind w:left="360" w:firstLine="0"/>
        <w:jc w:val="both"/>
        <w:rPr>
          <w:lang w:val="cs-CZ"/>
        </w:rPr>
      </w:pPr>
      <w:r w:rsidRPr="00AC77DB">
        <w:rPr>
          <w:lang w:val="cs-CZ"/>
        </w:rPr>
        <w:t xml:space="preserve"> </w:t>
      </w:r>
    </w:p>
    <w:p w14:paraId="6BF9B852" w14:textId="77777777" w:rsidR="00B33F54" w:rsidRPr="00AC77DB" w:rsidRDefault="00B33F54" w:rsidP="005D2F11">
      <w:pPr>
        <w:ind w:left="360" w:firstLine="0"/>
        <w:jc w:val="both"/>
        <w:rPr>
          <w:lang w:val="cs-CZ"/>
        </w:rPr>
      </w:pPr>
    </w:p>
    <w:p w14:paraId="662101BC" w14:textId="77777777" w:rsidR="00EF7463" w:rsidRPr="00AC77DB" w:rsidRDefault="00EF7463" w:rsidP="00EF7463">
      <w:pPr>
        <w:pStyle w:val="Nadpis1"/>
        <w:spacing w:before="240"/>
        <w:ind w:left="4253" w:hanging="3827"/>
        <w:jc w:val="center"/>
        <w:rPr>
          <w:sz w:val="22"/>
          <w:szCs w:val="22"/>
        </w:rPr>
      </w:pPr>
      <w:r w:rsidRPr="00AC77DB">
        <w:rPr>
          <w:sz w:val="22"/>
          <w:szCs w:val="22"/>
        </w:rPr>
        <w:t>Článek 14</w:t>
      </w:r>
    </w:p>
    <w:p w14:paraId="1B4C66BC" w14:textId="77777777" w:rsidR="00422393" w:rsidRPr="00AC77DB" w:rsidRDefault="00422393" w:rsidP="009E764D">
      <w:pPr>
        <w:spacing w:before="120" w:after="120"/>
        <w:ind w:left="850" w:hanging="425"/>
        <w:jc w:val="center"/>
        <w:rPr>
          <w:b/>
          <w:caps/>
          <w:lang w:val="cs-CZ"/>
        </w:rPr>
      </w:pPr>
      <w:r w:rsidRPr="00AC77DB">
        <w:rPr>
          <w:b/>
          <w:caps/>
          <w:lang w:val="cs-CZ"/>
        </w:rPr>
        <w:t>Součinnost smluvních stran</w:t>
      </w:r>
    </w:p>
    <w:p w14:paraId="5D0E012D" w14:textId="77777777" w:rsidR="005E0DD6" w:rsidRPr="00AC77DB" w:rsidRDefault="00422393" w:rsidP="00C97B43">
      <w:pPr>
        <w:numPr>
          <w:ilvl w:val="0"/>
          <w:numId w:val="17"/>
        </w:numPr>
        <w:tabs>
          <w:tab w:val="num" w:pos="567"/>
        </w:tabs>
        <w:spacing w:afterLines="60" w:after="144"/>
        <w:ind w:left="709" w:hanging="283"/>
        <w:jc w:val="both"/>
        <w:rPr>
          <w:lang w:val="cs-CZ"/>
        </w:rPr>
      </w:pPr>
      <w:r w:rsidRPr="00AC77DB">
        <w:rPr>
          <w:lang w:val="cs-CZ"/>
        </w:rPr>
        <w:t>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w:t>
      </w:r>
      <w:r w:rsidR="00306955" w:rsidRPr="00AC77DB">
        <w:rPr>
          <w:lang w:val="cs-CZ"/>
        </w:rPr>
        <w:t xml:space="preserve"> </w:t>
      </w:r>
    </w:p>
    <w:p w14:paraId="7D50151A" w14:textId="77777777" w:rsidR="0043257B" w:rsidRPr="00AC77DB" w:rsidRDefault="00BE7AA0" w:rsidP="00C97B43">
      <w:pPr>
        <w:numPr>
          <w:ilvl w:val="0"/>
          <w:numId w:val="17"/>
        </w:numPr>
        <w:tabs>
          <w:tab w:val="num" w:pos="567"/>
        </w:tabs>
        <w:spacing w:afterLines="60" w:after="144"/>
        <w:ind w:left="709" w:hanging="283"/>
        <w:jc w:val="both"/>
        <w:rPr>
          <w:lang w:val="cs-CZ"/>
        </w:rPr>
      </w:pPr>
      <w:r w:rsidRPr="00AC77DB">
        <w:rPr>
          <w:lang w:val="cs-CZ"/>
        </w:rPr>
        <w:t>Ostatní součinnost bude dohodnuta při kontrolách stavby nebo na kontrolních dnech.</w:t>
      </w:r>
    </w:p>
    <w:p w14:paraId="04468D05" w14:textId="77777777" w:rsidR="00B52B7E" w:rsidRPr="00AC77DB" w:rsidRDefault="00B52B7E" w:rsidP="00652C8D">
      <w:pPr>
        <w:spacing w:afterLines="60" w:after="144"/>
        <w:ind w:left="709" w:firstLine="0"/>
        <w:jc w:val="both"/>
        <w:rPr>
          <w:lang w:val="cs-CZ"/>
        </w:rPr>
      </w:pPr>
    </w:p>
    <w:p w14:paraId="219CB4FC" w14:textId="77777777" w:rsidR="00422393" w:rsidRPr="00AC77DB" w:rsidRDefault="00EF7463" w:rsidP="00EF7463">
      <w:pPr>
        <w:pStyle w:val="Nadpis1"/>
        <w:spacing w:before="240"/>
        <w:ind w:left="4253" w:hanging="3827"/>
        <w:jc w:val="center"/>
        <w:rPr>
          <w:b w:val="0"/>
        </w:rPr>
      </w:pPr>
      <w:r w:rsidRPr="00AC77DB">
        <w:rPr>
          <w:sz w:val="22"/>
          <w:szCs w:val="22"/>
        </w:rPr>
        <w:t>Článek 15</w:t>
      </w:r>
    </w:p>
    <w:p w14:paraId="13D7FBEB" w14:textId="77777777" w:rsidR="00422393" w:rsidRPr="00AC77DB" w:rsidRDefault="00422393" w:rsidP="009E764D">
      <w:pPr>
        <w:spacing w:before="120" w:after="120"/>
        <w:ind w:left="850" w:hanging="425"/>
        <w:jc w:val="center"/>
        <w:rPr>
          <w:b/>
          <w:caps/>
          <w:lang w:val="cs-CZ"/>
        </w:rPr>
      </w:pPr>
      <w:r w:rsidRPr="00AC77DB">
        <w:rPr>
          <w:b/>
          <w:caps/>
          <w:lang w:val="cs-CZ"/>
        </w:rPr>
        <w:t>Ustanovení závěrečná</w:t>
      </w:r>
    </w:p>
    <w:p w14:paraId="5FE82E13" w14:textId="77777777" w:rsidR="00422393" w:rsidRPr="00AC77DB" w:rsidRDefault="00422393" w:rsidP="00C97B43">
      <w:pPr>
        <w:numPr>
          <w:ilvl w:val="0"/>
          <w:numId w:val="15"/>
        </w:numPr>
        <w:ind w:left="714" w:hanging="357"/>
        <w:jc w:val="both"/>
        <w:rPr>
          <w:lang w:val="cs-CZ"/>
        </w:rPr>
      </w:pPr>
      <w:r w:rsidRPr="00AC77DB">
        <w:rPr>
          <w:lang w:val="cs-CZ"/>
        </w:rPr>
        <w:t>Smluvní strany jsou s textem této smlouvy dokonale obeznámeny a prohlašují, že plně odpovídá jejich vůli.</w:t>
      </w:r>
    </w:p>
    <w:p w14:paraId="693C8895" w14:textId="77777777" w:rsidR="00422393" w:rsidRPr="00AC77DB" w:rsidRDefault="00422393" w:rsidP="00C97B43">
      <w:pPr>
        <w:numPr>
          <w:ilvl w:val="0"/>
          <w:numId w:val="15"/>
        </w:numPr>
        <w:ind w:left="714" w:hanging="357"/>
        <w:jc w:val="both"/>
        <w:rPr>
          <w:lang w:val="cs-CZ"/>
        </w:rPr>
      </w:pPr>
      <w:r w:rsidRPr="00AC77DB">
        <w:rPr>
          <w:lang w:val="cs-CZ"/>
        </w:rPr>
        <w:t>Prohlašují dále, že uzavírají tuto smlouvy svobodně a vážně, nikoliv v tísni, omylu či za nápadně nevýhodných podmínek, což svými podpisy rovněž potvrzují.</w:t>
      </w:r>
    </w:p>
    <w:p w14:paraId="5250BBBB" w14:textId="77777777" w:rsidR="00422393" w:rsidRPr="00AC77DB" w:rsidRDefault="00422393" w:rsidP="00C97B43">
      <w:pPr>
        <w:numPr>
          <w:ilvl w:val="0"/>
          <w:numId w:val="15"/>
        </w:numPr>
        <w:ind w:left="714" w:hanging="357"/>
        <w:jc w:val="both"/>
        <w:rPr>
          <w:lang w:val="cs-CZ"/>
        </w:rPr>
      </w:pPr>
      <w:r w:rsidRPr="00AC77DB">
        <w:rPr>
          <w:lang w:val="cs-CZ"/>
        </w:rPr>
        <w:t>Změny a doplnění této smlouvy jsou přípustné pouze formou písemných dodatků.</w:t>
      </w:r>
    </w:p>
    <w:p w14:paraId="7E3EDB95" w14:textId="77777777" w:rsidR="00422393" w:rsidRPr="00AC77DB" w:rsidRDefault="00422393" w:rsidP="00C97B43">
      <w:pPr>
        <w:numPr>
          <w:ilvl w:val="0"/>
          <w:numId w:val="15"/>
        </w:numPr>
        <w:ind w:left="714" w:hanging="357"/>
        <w:jc w:val="both"/>
        <w:rPr>
          <w:lang w:val="cs-CZ"/>
        </w:rPr>
      </w:pPr>
      <w:r w:rsidRPr="00AC77DB">
        <w:rPr>
          <w:lang w:val="cs-CZ"/>
        </w:rPr>
        <w:t>Platnost a účinnost této smlouvy, resp. jejich dodatků, nastává oboustranným podpisem statutárními zástupci smluvních stran.</w:t>
      </w:r>
    </w:p>
    <w:p w14:paraId="4C7ADD7D" w14:textId="77777777" w:rsidR="00422393" w:rsidRPr="00AC77DB" w:rsidRDefault="00422393" w:rsidP="00C97B43">
      <w:pPr>
        <w:numPr>
          <w:ilvl w:val="0"/>
          <w:numId w:val="15"/>
        </w:numPr>
        <w:ind w:left="714" w:hanging="357"/>
        <w:jc w:val="both"/>
        <w:rPr>
          <w:lang w:val="cs-CZ"/>
        </w:rPr>
      </w:pPr>
      <w:r w:rsidRPr="00AC77DB">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14:paraId="208FCFB7" w14:textId="77777777" w:rsidR="00CB503C" w:rsidRPr="00AC77DB" w:rsidRDefault="00422393" w:rsidP="00C97B43">
      <w:pPr>
        <w:numPr>
          <w:ilvl w:val="0"/>
          <w:numId w:val="15"/>
        </w:numPr>
        <w:ind w:left="714" w:hanging="357"/>
        <w:jc w:val="both"/>
        <w:rPr>
          <w:rFonts w:asciiTheme="minorHAnsi" w:hAnsiTheme="minorHAnsi"/>
          <w:lang w:val="cs-CZ"/>
        </w:rPr>
      </w:pPr>
      <w:r w:rsidRPr="00AC77DB">
        <w:rPr>
          <w:lang w:val="cs-CZ"/>
        </w:rPr>
        <w:t>Tat</w:t>
      </w:r>
      <w:r w:rsidR="004F3A1C" w:rsidRPr="00AC77DB">
        <w:rPr>
          <w:lang w:val="cs-CZ"/>
        </w:rPr>
        <w:t>o smlouva je vyhotovena ve čtyřech</w:t>
      </w:r>
      <w:r w:rsidRPr="00AC77DB">
        <w:rPr>
          <w:lang w:val="cs-CZ"/>
        </w:rPr>
        <w:t xml:space="preserve"> shodných výtiscích s platností originálu, oboustranně podepsaných oprávněnými zástupci smluvních stran. Objednate</w:t>
      </w:r>
      <w:r w:rsidR="004F3A1C" w:rsidRPr="00AC77DB">
        <w:rPr>
          <w:lang w:val="cs-CZ"/>
        </w:rPr>
        <w:t>l přebírá dvě a zhotovitel dvě takto podepsaná</w:t>
      </w:r>
      <w:r w:rsidRPr="00AC77DB">
        <w:rPr>
          <w:lang w:val="cs-CZ"/>
        </w:rPr>
        <w:t xml:space="preserve"> vyhotovení. </w:t>
      </w:r>
    </w:p>
    <w:p w14:paraId="48206803" w14:textId="77777777" w:rsidR="00240DAE" w:rsidRPr="00AC77DB" w:rsidRDefault="00240DAE" w:rsidP="00C97B43">
      <w:pPr>
        <w:numPr>
          <w:ilvl w:val="0"/>
          <w:numId w:val="15"/>
        </w:numPr>
        <w:suppressAutoHyphens/>
        <w:ind w:left="284" w:firstLine="76"/>
        <w:jc w:val="both"/>
        <w:rPr>
          <w:rFonts w:asciiTheme="majorHAnsi" w:hAnsiTheme="majorHAnsi" w:cs="Arial"/>
          <w:u w:val="single"/>
          <w:lang w:val="cs-CZ" w:eastAsia="ar-SA" w:bidi="ar-SA"/>
        </w:rPr>
      </w:pPr>
      <w:r w:rsidRPr="00AC77DB">
        <w:rPr>
          <w:rFonts w:asciiTheme="majorHAnsi" w:hAnsiTheme="majorHAnsi" w:cs="Arial"/>
          <w:u w:val="single"/>
          <w:lang w:val="cs-CZ"/>
        </w:rPr>
        <w:t>Nedílnou</w:t>
      </w:r>
      <w:r w:rsidR="0024214C" w:rsidRPr="00AC77DB">
        <w:rPr>
          <w:rFonts w:asciiTheme="majorHAnsi" w:hAnsiTheme="majorHAnsi" w:cs="Arial"/>
          <w:u w:val="single"/>
          <w:lang w:val="cs-CZ"/>
        </w:rPr>
        <w:t xml:space="preserve"> součást této smlouvy tvoří</w:t>
      </w:r>
      <w:r w:rsidRPr="00AC77DB">
        <w:rPr>
          <w:rFonts w:asciiTheme="majorHAnsi" w:hAnsiTheme="majorHAnsi" w:cs="Arial"/>
          <w:u w:val="single"/>
          <w:lang w:val="cs-CZ"/>
        </w:rPr>
        <w:t>:</w:t>
      </w:r>
    </w:p>
    <w:p w14:paraId="1E430E56" w14:textId="77777777" w:rsidR="00240DAE" w:rsidRPr="00AC77DB"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w:t>
      </w:r>
      <w:r w:rsidR="00782953" w:rsidRPr="00AC77DB">
        <w:rPr>
          <w:rFonts w:asciiTheme="majorHAnsi" w:hAnsiTheme="majorHAnsi" w:cs="Arial"/>
          <w:i/>
          <w:szCs w:val="22"/>
        </w:rPr>
        <w:t>1</w:t>
      </w:r>
      <w:r w:rsidRPr="00AC77DB">
        <w:rPr>
          <w:rFonts w:asciiTheme="majorHAnsi" w:hAnsiTheme="majorHAnsi" w:cs="Arial"/>
          <w:i/>
          <w:szCs w:val="22"/>
        </w:rPr>
        <w:t xml:space="preserve">: </w:t>
      </w:r>
      <w:r w:rsidRPr="00AC77DB">
        <w:rPr>
          <w:rFonts w:asciiTheme="majorHAnsi" w:hAnsiTheme="majorHAnsi" w:cs="Arial"/>
          <w:i/>
          <w:szCs w:val="22"/>
        </w:rPr>
        <w:tab/>
        <w:t>Položkový rozpočet díla</w:t>
      </w:r>
    </w:p>
    <w:p w14:paraId="0D89CB84" w14:textId="77777777" w:rsidR="00240DAE" w:rsidRPr="00AC77DB"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w:t>
      </w:r>
      <w:r w:rsidR="00782953" w:rsidRPr="00AC77DB">
        <w:rPr>
          <w:rFonts w:asciiTheme="majorHAnsi" w:hAnsiTheme="majorHAnsi" w:cs="Arial"/>
          <w:i/>
          <w:szCs w:val="22"/>
        </w:rPr>
        <w:t>2</w:t>
      </w:r>
      <w:r w:rsidRPr="00AC77DB">
        <w:rPr>
          <w:rFonts w:asciiTheme="majorHAnsi" w:hAnsiTheme="majorHAnsi" w:cs="Arial"/>
          <w:i/>
          <w:szCs w:val="22"/>
        </w:rPr>
        <w:t xml:space="preserve">: </w:t>
      </w:r>
      <w:r w:rsidRPr="00AC77DB">
        <w:rPr>
          <w:rFonts w:asciiTheme="majorHAnsi" w:hAnsiTheme="majorHAnsi" w:cs="Arial"/>
          <w:i/>
          <w:szCs w:val="22"/>
        </w:rPr>
        <w:tab/>
        <w:t>Časový a finanční harmonogram plnění díla</w:t>
      </w:r>
    </w:p>
    <w:p w14:paraId="7A514B5C" w14:textId="35C07D5A" w:rsidR="00782953" w:rsidRPr="00AC77DB" w:rsidRDefault="00782953"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3: </w:t>
      </w:r>
      <w:r w:rsidR="00810828">
        <w:rPr>
          <w:rFonts w:asciiTheme="majorHAnsi" w:hAnsiTheme="majorHAnsi" w:cs="Arial"/>
          <w:i/>
          <w:szCs w:val="22"/>
        </w:rPr>
        <w:t xml:space="preserve"> </w:t>
      </w:r>
      <w:r w:rsidRPr="00AC77DB">
        <w:rPr>
          <w:rFonts w:asciiTheme="majorHAnsi" w:hAnsiTheme="majorHAnsi" w:cs="Arial"/>
          <w:i/>
          <w:szCs w:val="22"/>
        </w:rPr>
        <w:t>Seznam subdodavatelů</w:t>
      </w:r>
    </w:p>
    <w:p w14:paraId="2FA89128" w14:textId="77777777" w:rsidR="00C76F82" w:rsidRDefault="00C76F82" w:rsidP="00C76F82">
      <w:pPr>
        <w:pStyle w:val="Zkladntextodsazen31"/>
        <w:shd w:val="clear" w:color="auto" w:fill="FFFFFF" w:themeFill="background1"/>
        <w:tabs>
          <w:tab w:val="num" w:pos="1985"/>
        </w:tabs>
        <w:ind w:left="2127" w:hanging="1134"/>
        <w:rPr>
          <w:rFonts w:asciiTheme="majorHAnsi" w:hAnsiTheme="majorHAnsi" w:cs="Arial"/>
          <w:i/>
          <w:szCs w:val="22"/>
        </w:rPr>
      </w:pPr>
      <w:r>
        <w:rPr>
          <w:rFonts w:asciiTheme="majorHAnsi" w:hAnsiTheme="majorHAnsi" w:cs="Arial"/>
          <w:i/>
          <w:szCs w:val="22"/>
        </w:rPr>
        <w:t>Příloha č. 4:  Závazný příslib banky (Originál záruční listiny bankovní záruky)</w:t>
      </w:r>
    </w:p>
    <w:p w14:paraId="70D575A2" w14:textId="77777777" w:rsidR="00C76F82" w:rsidRPr="0041166C" w:rsidRDefault="00C76F82" w:rsidP="00C76F82">
      <w:pPr>
        <w:pStyle w:val="Zkladntextodsazen31"/>
        <w:shd w:val="clear" w:color="auto" w:fill="FFFFFF" w:themeFill="background1"/>
        <w:tabs>
          <w:tab w:val="num" w:pos="1985"/>
        </w:tabs>
        <w:ind w:left="2127" w:hanging="1134"/>
        <w:rPr>
          <w:rFonts w:asciiTheme="majorHAnsi" w:hAnsiTheme="majorHAnsi" w:cs="Arial"/>
          <w:i/>
          <w:sz w:val="10"/>
          <w:szCs w:val="10"/>
        </w:rPr>
      </w:pPr>
    </w:p>
    <w:p w14:paraId="480EBA58" w14:textId="0C30A02B" w:rsidR="00C76F82" w:rsidRPr="00C76F82" w:rsidRDefault="00C76F82" w:rsidP="00C76F82">
      <w:pPr>
        <w:ind w:left="709" w:firstLine="0"/>
        <w:jc w:val="both"/>
        <w:rPr>
          <w:rFonts w:asciiTheme="majorHAnsi" w:hAnsiTheme="majorHAnsi" w:cs="Arial"/>
          <w:b/>
          <w:i/>
          <w:color w:val="0000FF"/>
          <w:u w:val="single"/>
        </w:rPr>
      </w:pPr>
      <w:proofErr w:type="spellStart"/>
      <w:r w:rsidRPr="00C76F82">
        <w:rPr>
          <w:rFonts w:asciiTheme="majorHAnsi" w:hAnsiTheme="majorHAnsi" w:cs="Arial"/>
          <w:b/>
          <w:i/>
          <w:color w:val="0000FF"/>
          <w:u w:val="single"/>
        </w:rPr>
        <w:t>Uchazeči</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nebudou</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jednotlivé</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přílohy</w:t>
      </w:r>
      <w:proofErr w:type="spellEnd"/>
      <w:r w:rsidRPr="00C76F82">
        <w:rPr>
          <w:rFonts w:asciiTheme="majorHAnsi" w:hAnsiTheme="majorHAnsi" w:cs="Arial"/>
          <w:b/>
          <w:i/>
          <w:color w:val="0000FF"/>
          <w:u w:val="single"/>
        </w:rPr>
        <w:t xml:space="preserve"> č. 1 </w:t>
      </w:r>
      <w:proofErr w:type="spellStart"/>
      <w:r w:rsidRPr="00C76F82">
        <w:rPr>
          <w:rFonts w:asciiTheme="majorHAnsi" w:hAnsiTheme="majorHAnsi" w:cs="Arial"/>
          <w:b/>
          <w:i/>
          <w:color w:val="0000FF"/>
          <w:u w:val="single"/>
        </w:rPr>
        <w:t>až</w:t>
      </w:r>
      <w:proofErr w:type="spellEnd"/>
      <w:r w:rsidRPr="00C76F82">
        <w:rPr>
          <w:rFonts w:asciiTheme="majorHAnsi" w:hAnsiTheme="majorHAnsi" w:cs="Arial"/>
          <w:b/>
          <w:i/>
          <w:color w:val="0000FF"/>
          <w:u w:val="single"/>
        </w:rPr>
        <w:t xml:space="preserve"> </w:t>
      </w:r>
      <w:r w:rsidR="00A1296F">
        <w:rPr>
          <w:rFonts w:asciiTheme="majorHAnsi" w:hAnsiTheme="majorHAnsi" w:cs="Arial"/>
          <w:b/>
          <w:i/>
          <w:color w:val="0000FF"/>
          <w:u w:val="single"/>
        </w:rPr>
        <w:t>4</w:t>
      </w:r>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smlouvy</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přikládat</w:t>
      </w:r>
      <w:proofErr w:type="spellEnd"/>
      <w:r w:rsidRPr="00C76F82">
        <w:rPr>
          <w:rFonts w:asciiTheme="majorHAnsi" w:hAnsiTheme="majorHAnsi" w:cs="Arial"/>
          <w:b/>
          <w:i/>
          <w:color w:val="0000FF"/>
          <w:u w:val="single"/>
        </w:rPr>
        <w:t xml:space="preserve"> do </w:t>
      </w:r>
      <w:proofErr w:type="spellStart"/>
      <w:r w:rsidRPr="00C76F82">
        <w:rPr>
          <w:rFonts w:asciiTheme="majorHAnsi" w:hAnsiTheme="majorHAnsi" w:cs="Arial"/>
          <w:b/>
          <w:i/>
          <w:color w:val="0000FF"/>
          <w:u w:val="single"/>
        </w:rPr>
        <w:t>nabídky</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jako</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nedílné</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součásti</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smlouvy</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návrh</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smlouvy</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bude</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předložen</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bez</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příloh</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Přílohy</w:t>
      </w:r>
      <w:proofErr w:type="spellEnd"/>
      <w:r w:rsidRPr="00C76F82">
        <w:rPr>
          <w:rFonts w:asciiTheme="majorHAnsi" w:hAnsiTheme="majorHAnsi" w:cs="Arial"/>
          <w:b/>
          <w:i/>
          <w:color w:val="0000FF"/>
          <w:u w:val="single"/>
        </w:rPr>
        <w:t xml:space="preserve"> č. 1 </w:t>
      </w:r>
      <w:proofErr w:type="spellStart"/>
      <w:r w:rsidRPr="00C76F82">
        <w:rPr>
          <w:rFonts w:asciiTheme="majorHAnsi" w:hAnsiTheme="majorHAnsi" w:cs="Arial"/>
          <w:b/>
          <w:i/>
          <w:color w:val="0000FF"/>
          <w:u w:val="single"/>
        </w:rPr>
        <w:t>až</w:t>
      </w:r>
      <w:proofErr w:type="spellEnd"/>
      <w:r w:rsidRPr="00C76F82">
        <w:rPr>
          <w:rFonts w:asciiTheme="majorHAnsi" w:hAnsiTheme="majorHAnsi" w:cs="Arial"/>
          <w:b/>
          <w:i/>
          <w:color w:val="0000FF"/>
          <w:u w:val="single"/>
        </w:rPr>
        <w:t xml:space="preserve"> </w:t>
      </w:r>
      <w:r w:rsidR="00A1296F">
        <w:rPr>
          <w:rFonts w:asciiTheme="majorHAnsi" w:hAnsiTheme="majorHAnsi" w:cs="Arial"/>
          <w:b/>
          <w:i/>
          <w:color w:val="0000FF"/>
          <w:u w:val="single"/>
        </w:rPr>
        <w:t>4</w:t>
      </w:r>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této</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smlouvy</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uchazeči</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předkládají</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samostatně</w:t>
      </w:r>
      <w:proofErr w:type="spellEnd"/>
      <w:r w:rsidRPr="00C76F82">
        <w:rPr>
          <w:rFonts w:asciiTheme="majorHAnsi" w:hAnsiTheme="majorHAnsi" w:cs="Arial"/>
          <w:b/>
          <w:i/>
          <w:color w:val="0000FF"/>
          <w:u w:val="single"/>
        </w:rPr>
        <w:t xml:space="preserve"> v </w:t>
      </w:r>
      <w:proofErr w:type="spellStart"/>
      <w:r w:rsidRPr="00C76F82">
        <w:rPr>
          <w:rFonts w:asciiTheme="majorHAnsi" w:hAnsiTheme="majorHAnsi" w:cs="Arial"/>
          <w:b/>
          <w:i/>
          <w:color w:val="0000FF"/>
          <w:u w:val="single"/>
        </w:rPr>
        <w:t>jiné</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části</w:t>
      </w:r>
      <w:proofErr w:type="spellEnd"/>
      <w:r w:rsidRPr="00C76F82">
        <w:rPr>
          <w:rFonts w:asciiTheme="majorHAnsi" w:hAnsiTheme="majorHAnsi" w:cs="Arial"/>
          <w:b/>
          <w:i/>
          <w:color w:val="0000FF"/>
          <w:u w:val="single"/>
        </w:rPr>
        <w:t xml:space="preserve"> </w:t>
      </w:r>
      <w:proofErr w:type="spellStart"/>
      <w:r w:rsidRPr="00C76F82">
        <w:rPr>
          <w:rFonts w:asciiTheme="majorHAnsi" w:hAnsiTheme="majorHAnsi" w:cs="Arial"/>
          <w:b/>
          <w:i/>
          <w:color w:val="0000FF"/>
          <w:u w:val="single"/>
        </w:rPr>
        <w:t>nabídky</w:t>
      </w:r>
      <w:proofErr w:type="spellEnd"/>
      <w:r w:rsidRPr="00C76F82">
        <w:rPr>
          <w:rFonts w:asciiTheme="majorHAnsi" w:hAnsiTheme="majorHAnsi" w:cs="Arial"/>
          <w:b/>
          <w:i/>
          <w:color w:val="0000FF"/>
          <w:u w:val="single"/>
        </w:rPr>
        <w:t xml:space="preserve">. </w:t>
      </w:r>
    </w:p>
    <w:p w14:paraId="5088A570" w14:textId="77777777" w:rsidR="00240DAE" w:rsidRPr="00AC77DB" w:rsidRDefault="00240DAE" w:rsidP="00CB503C">
      <w:pPr>
        <w:ind w:left="851" w:hanging="425"/>
        <w:contextualSpacing/>
        <w:jc w:val="both"/>
        <w:rPr>
          <w:rFonts w:asciiTheme="minorHAnsi" w:hAnsiTheme="minorHAnsi"/>
          <w:highlight w:val="lightGray"/>
          <w:lang w:val="cs-CZ"/>
        </w:rPr>
      </w:pPr>
    </w:p>
    <w:p w14:paraId="253F93AE" w14:textId="77777777" w:rsidR="00240DAE" w:rsidRPr="00AC77DB" w:rsidRDefault="00240DAE" w:rsidP="00CB503C">
      <w:pPr>
        <w:ind w:left="851" w:hanging="425"/>
        <w:contextualSpacing/>
        <w:jc w:val="both"/>
        <w:rPr>
          <w:rFonts w:asciiTheme="minorHAnsi" w:hAnsiTheme="minorHAnsi"/>
          <w:highlight w:val="lightGray"/>
          <w:lang w:val="cs-CZ"/>
        </w:rPr>
      </w:pPr>
    </w:p>
    <w:p w14:paraId="13113376" w14:textId="77777777" w:rsidR="00240DAE" w:rsidRPr="00AC77DB" w:rsidRDefault="00240DAE" w:rsidP="00CB503C">
      <w:pPr>
        <w:ind w:left="851" w:hanging="425"/>
        <w:contextualSpacing/>
        <w:jc w:val="both"/>
        <w:rPr>
          <w:rFonts w:asciiTheme="minorHAnsi" w:hAnsiTheme="minorHAnsi"/>
          <w:highlight w:val="lightGray"/>
          <w:lang w:val="cs-CZ"/>
        </w:rPr>
      </w:pPr>
    </w:p>
    <w:p w14:paraId="15EFE0A7" w14:textId="77777777" w:rsidR="00652C8D" w:rsidRPr="00AC77DB" w:rsidRDefault="00652C8D" w:rsidP="00652C8D">
      <w:pPr>
        <w:ind w:left="851" w:hanging="425"/>
        <w:contextualSpacing/>
        <w:jc w:val="both"/>
        <w:rPr>
          <w:rFonts w:asciiTheme="minorHAnsi" w:hAnsiTheme="minorHAnsi"/>
          <w:lang w:val="cs-CZ"/>
        </w:rPr>
      </w:pPr>
      <w:r w:rsidRPr="00AC77DB">
        <w:rPr>
          <w:rFonts w:asciiTheme="minorHAnsi" w:hAnsiTheme="minorHAnsi"/>
          <w:lang w:val="cs-CZ"/>
        </w:rPr>
        <w:t>V……………………………..dne………………….                                              V……………………………..dne………………….</w:t>
      </w:r>
    </w:p>
    <w:p w14:paraId="2E8A35A5" w14:textId="77777777" w:rsidR="00CB503C" w:rsidRPr="00AC77DB" w:rsidRDefault="00CB503C" w:rsidP="00CB503C">
      <w:pPr>
        <w:ind w:left="851" w:hanging="425"/>
        <w:contextualSpacing/>
        <w:jc w:val="both"/>
        <w:rPr>
          <w:rFonts w:asciiTheme="minorHAnsi" w:hAnsiTheme="minorHAnsi"/>
          <w:lang w:val="cs-CZ"/>
        </w:rPr>
      </w:pPr>
    </w:p>
    <w:p w14:paraId="0738BFA8" w14:textId="77777777" w:rsidR="00CB503C" w:rsidRPr="00AC77DB" w:rsidRDefault="00CB503C" w:rsidP="00CB503C">
      <w:pPr>
        <w:ind w:left="851" w:hanging="425"/>
        <w:contextualSpacing/>
        <w:jc w:val="both"/>
        <w:rPr>
          <w:rFonts w:asciiTheme="minorHAnsi" w:hAnsiTheme="minorHAnsi"/>
          <w:lang w:val="cs-CZ"/>
        </w:rPr>
      </w:pPr>
    </w:p>
    <w:p w14:paraId="271D32CD" w14:textId="77777777" w:rsidR="00306955" w:rsidRPr="00AC77DB" w:rsidRDefault="00306955" w:rsidP="00CB503C">
      <w:pPr>
        <w:ind w:left="851" w:hanging="425"/>
        <w:contextualSpacing/>
        <w:jc w:val="both"/>
        <w:rPr>
          <w:rFonts w:asciiTheme="minorHAnsi" w:hAnsiTheme="minorHAnsi"/>
          <w:lang w:val="cs-CZ"/>
        </w:rPr>
      </w:pPr>
    </w:p>
    <w:p w14:paraId="2632A0BD" w14:textId="77777777" w:rsidR="00652C8D" w:rsidRPr="00AC77DB" w:rsidRDefault="00652C8D" w:rsidP="00CB503C">
      <w:pPr>
        <w:ind w:left="851" w:hanging="425"/>
        <w:contextualSpacing/>
        <w:jc w:val="both"/>
        <w:rPr>
          <w:rFonts w:asciiTheme="minorHAnsi" w:hAnsiTheme="minorHAnsi"/>
          <w:lang w:val="cs-CZ"/>
        </w:rPr>
      </w:pPr>
    </w:p>
    <w:p w14:paraId="7F4D4A53" w14:textId="77777777" w:rsidR="00652C8D" w:rsidRPr="00AC77DB" w:rsidRDefault="00652C8D" w:rsidP="00652C8D">
      <w:pPr>
        <w:ind w:left="851" w:hanging="425"/>
        <w:contextualSpacing/>
        <w:jc w:val="both"/>
        <w:rPr>
          <w:rFonts w:asciiTheme="minorHAnsi" w:hAnsiTheme="minorHAnsi"/>
          <w:lang w:val="cs-CZ"/>
        </w:rPr>
      </w:pPr>
      <w:r w:rsidRPr="00AC77DB">
        <w:rPr>
          <w:rFonts w:asciiTheme="minorHAnsi" w:hAnsiTheme="minorHAnsi"/>
          <w:lang w:val="cs-CZ"/>
        </w:rPr>
        <w:t>…………………………………………………………                                               …………………………………………………………</w:t>
      </w:r>
    </w:p>
    <w:p w14:paraId="53293FEC" w14:textId="132CBD12" w:rsidR="00652C8D" w:rsidRPr="00AC77DB" w:rsidRDefault="00280AD9" w:rsidP="00CB503C">
      <w:pPr>
        <w:ind w:left="851" w:hanging="425"/>
        <w:contextualSpacing/>
        <w:jc w:val="both"/>
        <w:rPr>
          <w:rFonts w:asciiTheme="minorHAnsi" w:hAnsiTheme="minorHAnsi"/>
          <w:b/>
          <w:lang w:val="cs-CZ"/>
        </w:rPr>
      </w:pPr>
      <w:r w:rsidRPr="00AC77DB">
        <w:rPr>
          <w:rFonts w:asciiTheme="minorHAnsi" w:hAnsiTheme="minorHAnsi"/>
          <w:lang w:val="cs-CZ"/>
        </w:rPr>
        <w:t xml:space="preserve">  </w:t>
      </w:r>
      <w:r w:rsidR="00941520">
        <w:rPr>
          <w:rFonts w:asciiTheme="minorHAnsi" w:hAnsiTheme="minorHAnsi"/>
          <w:lang w:val="cs-CZ"/>
        </w:rPr>
        <w:t xml:space="preserve">          </w:t>
      </w:r>
      <w:r w:rsidR="00941520">
        <w:rPr>
          <w:rStyle w:val="Siln"/>
          <w:b w:val="0"/>
          <w:bCs w:val="0"/>
          <w:color w:val="000000"/>
          <w:lang w:val="cs-CZ"/>
        </w:rPr>
        <w:t>Ing. Bronislav GRULICH</w:t>
      </w:r>
    </w:p>
    <w:p w14:paraId="70861E9E" w14:textId="77777777" w:rsidR="00652C8D" w:rsidRPr="00AC77DB" w:rsidRDefault="00652C8D" w:rsidP="00CB503C">
      <w:pPr>
        <w:ind w:left="851" w:hanging="425"/>
        <w:contextualSpacing/>
        <w:jc w:val="both"/>
        <w:rPr>
          <w:rFonts w:asciiTheme="minorHAnsi" w:hAnsiTheme="minorHAnsi"/>
          <w:lang w:val="cs-CZ"/>
        </w:rPr>
      </w:pPr>
      <w:r w:rsidRPr="00AC77DB">
        <w:rPr>
          <w:rFonts w:asciiTheme="minorHAnsi" w:hAnsiTheme="minorHAnsi"/>
          <w:lang w:val="cs-CZ"/>
        </w:rPr>
        <w:t xml:space="preserve">          </w:t>
      </w:r>
      <w:r w:rsidR="00296C68" w:rsidRPr="00AC77DB">
        <w:rPr>
          <w:rFonts w:asciiTheme="minorHAnsi" w:hAnsiTheme="minorHAnsi"/>
          <w:lang w:val="cs-CZ"/>
        </w:rPr>
        <w:t xml:space="preserve">       </w:t>
      </w:r>
      <w:r w:rsidRPr="00AC77DB">
        <w:rPr>
          <w:rFonts w:asciiTheme="minorHAnsi" w:hAnsiTheme="minorHAnsi"/>
          <w:lang w:val="cs-CZ"/>
        </w:rPr>
        <w:t xml:space="preserve"> </w:t>
      </w:r>
      <w:r w:rsidR="00296C68" w:rsidRPr="00AC77DB">
        <w:rPr>
          <w:rFonts w:asciiTheme="minorHAnsi" w:hAnsiTheme="minorHAnsi"/>
          <w:lang w:val="cs-CZ"/>
        </w:rPr>
        <w:t>starosta města</w:t>
      </w:r>
    </w:p>
    <w:p w14:paraId="64518417" w14:textId="77777777" w:rsidR="00181577" w:rsidRPr="00AC77DB" w:rsidRDefault="00BB3499"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AC77DB">
        <w:rPr>
          <w:rFonts w:asciiTheme="minorHAnsi" w:hAnsiTheme="minorHAnsi"/>
          <w:lang w:val="cs-CZ"/>
        </w:rPr>
        <w:t xml:space="preserve">                  za objednatele</w:t>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t xml:space="preserve">               </w:t>
      </w:r>
      <w:r w:rsidR="00B112B1" w:rsidRPr="00AC77DB">
        <w:rPr>
          <w:rFonts w:asciiTheme="minorHAnsi" w:hAnsiTheme="minorHAnsi"/>
          <w:lang w:val="cs-CZ"/>
        </w:rPr>
        <w:t>za zhotovite</w:t>
      </w:r>
      <w:r w:rsidRPr="00AC77DB">
        <w:rPr>
          <w:rFonts w:asciiTheme="minorHAnsi" w:hAnsiTheme="minorHAnsi"/>
          <w:lang w:val="cs-CZ"/>
        </w:rPr>
        <w:t>le</w:t>
      </w:r>
    </w:p>
    <w:sectPr w:rsidR="00181577" w:rsidRPr="00AC77DB"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B4816" w14:textId="77777777" w:rsidR="00BF302F" w:rsidRDefault="00BF302F" w:rsidP="00DF3FCF">
      <w:r>
        <w:separator/>
      </w:r>
    </w:p>
  </w:endnote>
  <w:endnote w:type="continuationSeparator" w:id="0">
    <w:p w14:paraId="3FEBCCC2" w14:textId="77777777" w:rsidR="00BF302F" w:rsidRDefault="00BF302F"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14:paraId="28D0A2FE" w14:textId="77777777" w:rsidR="00785BDA" w:rsidRDefault="000F079A">
        <w:pPr>
          <w:pStyle w:val="Zpat"/>
          <w:jc w:val="center"/>
        </w:pPr>
        <w:r>
          <w:fldChar w:fldCharType="begin"/>
        </w:r>
        <w:r w:rsidR="007E57DC">
          <w:instrText xml:space="preserve"> PAGE   \* MERGEFORMAT </w:instrText>
        </w:r>
        <w:r>
          <w:fldChar w:fldCharType="separate"/>
        </w:r>
        <w:r w:rsidR="00654DD7">
          <w:rPr>
            <w:noProof/>
          </w:rPr>
          <w:t>- 10 -</w:t>
        </w:r>
        <w:r>
          <w:rPr>
            <w:noProof/>
          </w:rPr>
          <w:fldChar w:fldCharType="end"/>
        </w:r>
      </w:p>
    </w:sdtContent>
  </w:sdt>
  <w:p w14:paraId="6709AF81" w14:textId="77777777"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49345" w14:textId="77777777" w:rsidR="00BF302F" w:rsidRDefault="00BF302F" w:rsidP="00DF3FCF">
      <w:r>
        <w:separator/>
      </w:r>
    </w:p>
  </w:footnote>
  <w:footnote w:type="continuationSeparator" w:id="0">
    <w:p w14:paraId="3DD82CBF" w14:textId="77777777" w:rsidR="00BF302F" w:rsidRDefault="00BF302F"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60646D4"/>
    <w:multiLevelType w:val="hybridMultilevel"/>
    <w:tmpl w:val="EF86A3F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09287BE2"/>
    <w:multiLevelType w:val="hybridMultilevel"/>
    <w:tmpl w:val="ADBC86BE"/>
    <w:lvl w:ilvl="0" w:tplc="C9A6755E">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B223D8F"/>
    <w:multiLevelType w:val="hybridMultilevel"/>
    <w:tmpl w:val="B57E0F7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0">
    <w:nsid w:val="0D384342"/>
    <w:multiLevelType w:val="hybridMultilevel"/>
    <w:tmpl w:val="0FA0DD24"/>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6C07764"/>
    <w:multiLevelType w:val="hybridMultilevel"/>
    <w:tmpl w:val="F258D48C"/>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5">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35D53B7"/>
    <w:multiLevelType w:val="hybridMultilevel"/>
    <w:tmpl w:val="9B989ED4"/>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EFD4C61"/>
    <w:multiLevelType w:val="multilevel"/>
    <w:tmpl w:val="3E70C642"/>
    <w:lvl w:ilvl="0">
      <w:start w:val="5"/>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30573E05"/>
    <w:multiLevelType w:val="hybridMultilevel"/>
    <w:tmpl w:val="11F65CC0"/>
    <w:lvl w:ilvl="0" w:tplc="00000003">
      <w:start w:val="2"/>
      <w:numFmt w:val="bullet"/>
      <w:lvlText w:val="-"/>
      <w:lvlJc w:val="left"/>
      <w:pPr>
        <w:ind w:left="720" w:hanging="360"/>
      </w:pPr>
      <w:rPr>
        <w:rFonts w:ascii="Arial" w:hAnsi="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1A4BCF"/>
    <w:multiLevelType w:val="hybridMultilevel"/>
    <w:tmpl w:val="EDAA293A"/>
    <w:lvl w:ilvl="0" w:tplc="BCB288D0">
      <w:start w:val="7"/>
      <w:numFmt w:val="bullet"/>
      <w:lvlText w:val="-"/>
      <w:lvlJc w:val="left"/>
      <w:pPr>
        <w:ind w:left="2280" w:hanging="360"/>
      </w:pPr>
      <w:rPr>
        <w:rFonts w:ascii="Arial" w:eastAsia="Times New Roman" w:hAnsi="Arial" w:cs="Arial" w:hint="default"/>
      </w:rPr>
    </w:lvl>
    <w:lvl w:ilvl="1" w:tplc="04050003" w:tentative="1">
      <w:start w:val="1"/>
      <w:numFmt w:val="bullet"/>
      <w:lvlText w:val="o"/>
      <w:lvlJc w:val="left"/>
      <w:pPr>
        <w:ind w:left="3000" w:hanging="360"/>
      </w:pPr>
      <w:rPr>
        <w:rFonts w:ascii="Courier New" w:hAnsi="Courier New" w:cs="Courier New" w:hint="default"/>
      </w:rPr>
    </w:lvl>
    <w:lvl w:ilvl="2" w:tplc="BCB288D0">
      <w:start w:val="7"/>
      <w:numFmt w:val="bullet"/>
      <w:lvlText w:val="-"/>
      <w:lvlJc w:val="left"/>
      <w:pPr>
        <w:ind w:left="3720" w:hanging="360"/>
      </w:pPr>
      <w:rPr>
        <w:rFonts w:ascii="Arial" w:eastAsia="Times New Roman" w:hAnsi="Arial" w:cs="Arial"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24">
    <w:nsid w:val="36301CA4"/>
    <w:multiLevelType w:val="hybridMultilevel"/>
    <w:tmpl w:val="06DC76B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49285128"/>
    <w:multiLevelType w:val="hybridMultilevel"/>
    <w:tmpl w:val="730612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B94332D"/>
    <w:multiLevelType w:val="hybridMultilevel"/>
    <w:tmpl w:val="D7AA12CA"/>
    <w:lvl w:ilvl="0" w:tplc="4EBE2018">
      <w:start w:val="1"/>
      <w:numFmt w:val="decimal"/>
      <w:lvlText w:val="%1."/>
      <w:lvlJc w:val="left"/>
      <w:pPr>
        <w:tabs>
          <w:tab w:val="num" w:pos="720"/>
        </w:tabs>
        <w:ind w:left="720" w:hanging="360"/>
      </w:pPr>
      <w:rPr>
        <w:i w:val="0"/>
        <w:strike w:val="0"/>
        <w:dstrike w:val="0"/>
        <w:u w:val="none"/>
        <w:effect w:val="none"/>
      </w:rPr>
    </w:lvl>
    <w:lvl w:ilvl="1" w:tplc="04050019">
      <w:start w:val="1"/>
      <w:numFmt w:val="lowerLetter"/>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4F360297"/>
    <w:multiLevelType w:val="multilevel"/>
    <w:tmpl w:val="5D18F35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577C7203"/>
    <w:multiLevelType w:val="hybridMultilevel"/>
    <w:tmpl w:val="70FA94B8"/>
    <w:lvl w:ilvl="0" w:tplc="BCB288D0">
      <w:start w:val="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AC74516"/>
    <w:multiLevelType w:val="hybridMultilevel"/>
    <w:tmpl w:val="36FA9D7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8">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67543F64"/>
    <w:multiLevelType w:val="hybridMultilevel"/>
    <w:tmpl w:val="2B109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2">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3">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79546B56"/>
    <w:multiLevelType w:val="hybridMultilevel"/>
    <w:tmpl w:val="2BC6D12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A444A61"/>
    <w:multiLevelType w:val="hybridMultilevel"/>
    <w:tmpl w:val="44562A72"/>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7AD50E2E"/>
    <w:multiLevelType w:val="hybridMultilevel"/>
    <w:tmpl w:val="0A36FFC2"/>
    <w:lvl w:ilvl="0" w:tplc="6E6CC4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1"/>
  </w:num>
  <w:num w:numId="2">
    <w:abstractNumId w:val="16"/>
  </w:num>
  <w:num w:numId="3">
    <w:abstractNumId w:val="37"/>
  </w:num>
  <w:num w:numId="4">
    <w:abstractNumId w:val="2"/>
  </w:num>
  <w:num w:numId="5">
    <w:abstractNumId w:val="17"/>
  </w:num>
  <w:num w:numId="6">
    <w:abstractNumId w:val="15"/>
  </w:num>
  <w:num w:numId="7">
    <w:abstractNumId w:val="12"/>
  </w:num>
  <w:num w:numId="8">
    <w:abstractNumId w:val="4"/>
  </w:num>
  <w:num w:numId="9">
    <w:abstractNumId w:val="31"/>
  </w:num>
  <w:num w:numId="10">
    <w:abstractNumId w:val="3"/>
  </w:num>
  <w:num w:numId="11">
    <w:abstractNumId w:val="43"/>
  </w:num>
  <w:num w:numId="12">
    <w:abstractNumId w:val="33"/>
  </w:num>
  <w:num w:numId="13">
    <w:abstractNumId w:val="40"/>
  </w:num>
  <w:num w:numId="14">
    <w:abstractNumId w:val="11"/>
  </w:num>
  <w:num w:numId="15">
    <w:abstractNumId w:val="38"/>
  </w:num>
  <w:num w:numId="16">
    <w:abstractNumId w:val="8"/>
  </w:num>
  <w:num w:numId="17">
    <w:abstractNumId w:val="25"/>
  </w:num>
  <w:num w:numId="18">
    <w:abstractNumId w:val="14"/>
  </w:num>
  <w:num w:numId="19">
    <w:abstractNumId w:val="36"/>
  </w:num>
  <w:num w:numId="20">
    <w:abstractNumId w:val="32"/>
  </w:num>
  <w:num w:numId="21">
    <w:abstractNumId w:val="29"/>
  </w:num>
  <w:num w:numId="22">
    <w:abstractNumId w:val="7"/>
  </w:num>
  <w:num w:numId="23">
    <w:abstractNumId w:val="22"/>
  </w:num>
  <w:num w:numId="24">
    <w:abstractNumId w:val="42"/>
  </w:num>
  <w:num w:numId="25">
    <w:abstractNumId w:val="18"/>
  </w:num>
  <w:num w:numId="26">
    <w:abstractNumId w:val="23"/>
  </w:num>
  <w:num w:numId="27">
    <w:abstractNumId w:val="0"/>
    <w:lvlOverride w:ilvl="0">
      <w:startOverride w:val="1"/>
    </w:lvlOverride>
  </w:num>
  <w:num w:numId="28">
    <w:abstractNumId w:val="6"/>
  </w:num>
  <w:num w:numId="29">
    <w:abstractNumId w:val="26"/>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39"/>
  </w:num>
  <w:num w:numId="33">
    <w:abstractNumId w:val="9"/>
  </w:num>
  <w:num w:numId="34">
    <w:abstractNumId w:val="21"/>
  </w:num>
  <w:num w:numId="35">
    <w:abstractNumId w:val="35"/>
  </w:num>
  <w:num w:numId="36">
    <w:abstractNumId w:val="34"/>
  </w:num>
  <w:num w:numId="37">
    <w:abstractNumId w:val="19"/>
  </w:num>
  <w:num w:numId="38">
    <w:abstractNumId w:val="5"/>
  </w:num>
  <w:num w:numId="39">
    <w:abstractNumId w:val="13"/>
  </w:num>
  <w:num w:numId="40">
    <w:abstractNumId w:val="46"/>
  </w:num>
  <w:num w:numId="41">
    <w:abstractNumId w:val="24"/>
  </w:num>
  <w:num w:numId="42">
    <w:abstractNumId w:val="10"/>
  </w:num>
  <w:num w:numId="43">
    <w:abstractNumId w:val="45"/>
  </w:num>
  <w:num w:numId="44">
    <w:abstractNumId w:val="30"/>
  </w:num>
  <w:num w:numId="45">
    <w:abstractNumId w:val="27"/>
  </w:num>
  <w:num w:numId="46">
    <w:abstractNumId w:val="4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71681">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26D8C"/>
    <w:rsid w:val="00044155"/>
    <w:rsid w:val="00045325"/>
    <w:rsid w:val="00045EF2"/>
    <w:rsid w:val="0004771F"/>
    <w:rsid w:val="00050B2D"/>
    <w:rsid w:val="00061A6A"/>
    <w:rsid w:val="000662CF"/>
    <w:rsid w:val="0007396B"/>
    <w:rsid w:val="00076617"/>
    <w:rsid w:val="00077BEF"/>
    <w:rsid w:val="00085A90"/>
    <w:rsid w:val="000A0ED6"/>
    <w:rsid w:val="000E2D2D"/>
    <w:rsid w:val="000E68FF"/>
    <w:rsid w:val="000E7C37"/>
    <w:rsid w:val="000F079A"/>
    <w:rsid w:val="000F0FC0"/>
    <w:rsid w:val="001046B0"/>
    <w:rsid w:val="0011104B"/>
    <w:rsid w:val="00127586"/>
    <w:rsid w:val="001343B4"/>
    <w:rsid w:val="00163683"/>
    <w:rsid w:val="001715E1"/>
    <w:rsid w:val="00173E7A"/>
    <w:rsid w:val="00174B16"/>
    <w:rsid w:val="00177D2A"/>
    <w:rsid w:val="00181577"/>
    <w:rsid w:val="00192377"/>
    <w:rsid w:val="001A011D"/>
    <w:rsid w:val="001A5996"/>
    <w:rsid w:val="001B12D6"/>
    <w:rsid w:val="001B4AD0"/>
    <w:rsid w:val="001D02F7"/>
    <w:rsid w:val="001D5D0D"/>
    <w:rsid w:val="001F1985"/>
    <w:rsid w:val="00225A11"/>
    <w:rsid w:val="00240DAE"/>
    <w:rsid w:val="0024214C"/>
    <w:rsid w:val="00265400"/>
    <w:rsid w:val="00270F20"/>
    <w:rsid w:val="00280AD9"/>
    <w:rsid w:val="002917E1"/>
    <w:rsid w:val="00296C68"/>
    <w:rsid w:val="002A78CD"/>
    <w:rsid w:val="002C3AA6"/>
    <w:rsid w:val="002C7E7F"/>
    <w:rsid w:val="002E1D45"/>
    <w:rsid w:val="00306955"/>
    <w:rsid w:val="00327A46"/>
    <w:rsid w:val="00342F22"/>
    <w:rsid w:val="003714E9"/>
    <w:rsid w:val="00392F4B"/>
    <w:rsid w:val="003944E8"/>
    <w:rsid w:val="003A5B62"/>
    <w:rsid w:val="003C38FD"/>
    <w:rsid w:val="003C6E5B"/>
    <w:rsid w:val="003F46F1"/>
    <w:rsid w:val="00422393"/>
    <w:rsid w:val="004245FB"/>
    <w:rsid w:val="00431C95"/>
    <w:rsid w:val="0043257B"/>
    <w:rsid w:val="00454F67"/>
    <w:rsid w:val="00455139"/>
    <w:rsid w:val="0048585D"/>
    <w:rsid w:val="004905D4"/>
    <w:rsid w:val="004A78FA"/>
    <w:rsid w:val="004C6707"/>
    <w:rsid w:val="004D04F9"/>
    <w:rsid w:val="004D057F"/>
    <w:rsid w:val="004F3A1C"/>
    <w:rsid w:val="00510388"/>
    <w:rsid w:val="00520EEB"/>
    <w:rsid w:val="0053261C"/>
    <w:rsid w:val="005374DD"/>
    <w:rsid w:val="00541FFF"/>
    <w:rsid w:val="005458DA"/>
    <w:rsid w:val="005470E7"/>
    <w:rsid w:val="00550275"/>
    <w:rsid w:val="00576E29"/>
    <w:rsid w:val="00580F50"/>
    <w:rsid w:val="005A0D1C"/>
    <w:rsid w:val="005A3276"/>
    <w:rsid w:val="005A40D7"/>
    <w:rsid w:val="005A42A2"/>
    <w:rsid w:val="005B207A"/>
    <w:rsid w:val="005D2F11"/>
    <w:rsid w:val="005D5DF8"/>
    <w:rsid w:val="005E0DD6"/>
    <w:rsid w:val="005E3D3C"/>
    <w:rsid w:val="005F37DC"/>
    <w:rsid w:val="005F5A1B"/>
    <w:rsid w:val="00613114"/>
    <w:rsid w:val="006272D9"/>
    <w:rsid w:val="00630E5D"/>
    <w:rsid w:val="006369F9"/>
    <w:rsid w:val="00650EBA"/>
    <w:rsid w:val="00652C8D"/>
    <w:rsid w:val="00654DD7"/>
    <w:rsid w:val="0065675C"/>
    <w:rsid w:val="00690F5D"/>
    <w:rsid w:val="006977D7"/>
    <w:rsid w:val="006A7B6B"/>
    <w:rsid w:val="006B52CC"/>
    <w:rsid w:val="006C5DA9"/>
    <w:rsid w:val="006C7A50"/>
    <w:rsid w:val="006D2F3A"/>
    <w:rsid w:val="006D6EE1"/>
    <w:rsid w:val="006E0BF7"/>
    <w:rsid w:val="00704699"/>
    <w:rsid w:val="00713DFC"/>
    <w:rsid w:val="00721AAC"/>
    <w:rsid w:val="00723D7B"/>
    <w:rsid w:val="00763DD4"/>
    <w:rsid w:val="0077263B"/>
    <w:rsid w:val="00782953"/>
    <w:rsid w:val="00785702"/>
    <w:rsid w:val="00785BDA"/>
    <w:rsid w:val="007A1AD0"/>
    <w:rsid w:val="007E5579"/>
    <w:rsid w:val="007E57DC"/>
    <w:rsid w:val="00804793"/>
    <w:rsid w:val="00810828"/>
    <w:rsid w:val="00812264"/>
    <w:rsid w:val="00821C2A"/>
    <w:rsid w:val="00823EA8"/>
    <w:rsid w:val="00824FDB"/>
    <w:rsid w:val="00825935"/>
    <w:rsid w:val="00830A4F"/>
    <w:rsid w:val="00830C4E"/>
    <w:rsid w:val="008370E4"/>
    <w:rsid w:val="00841025"/>
    <w:rsid w:val="00877D9C"/>
    <w:rsid w:val="0089001D"/>
    <w:rsid w:val="008B1EFE"/>
    <w:rsid w:val="008B2CDF"/>
    <w:rsid w:val="008B3F87"/>
    <w:rsid w:val="008B4FE4"/>
    <w:rsid w:val="008B5974"/>
    <w:rsid w:val="008B6C98"/>
    <w:rsid w:val="008C25F8"/>
    <w:rsid w:val="008C7B33"/>
    <w:rsid w:val="008D1FA4"/>
    <w:rsid w:val="008D29EC"/>
    <w:rsid w:val="00902B6D"/>
    <w:rsid w:val="00930B02"/>
    <w:rsid w:val="00937AC1"/>
    <w:rsid w:val="00941520"/>
    <w:rsid w:val="00956544"/>
    <w:rsid w:val="00961AD0"/>
    <w:rsid w:val="00973FB1"/>
    <w:rsid w:val="00976243"/>
    <w:rsid w:val="009811A5"/>
    <w:rsid w:val="00984F9C"/>
    <w:rsid w:val="0098797B"/>
    <w:rsid w:val="00992E87"/>
    <w:rsid w:val="009B55F9"/>
    <w:rsid w:val="009C56F1"/>
    <w:rsid w:val="009E1650"/>
    <w:rsid w:val="009E764D"/>
    <w:rsid w:val="00A1296F"/>
    <w:rsid w:val="00A40A0D"/>
    <w:rsid w:val="00A563EF"/>
    <w:rsid w:val="00AA14A8"/>
    <w:rsid w:val="00AB3300"/>
    <w:rsid w:val="00AC77DB"/>
    <w:rsid w:val="00AC7CF8"/>
    <w:rsid w:val="00AD4587"/>
    <w:rsid w:val="00AE637A"/>
    <w:rsid w:val="00B112B1"/>
    <w:rsid w:val="00B33F54"/>
    <w:rsid w:val="00B34B1A"/>
    <w:rsid w:val="00B52B7E"/>
    <w:rsid w:val="00B64BA1"/>
    <w:rsid w:val="00B745FD"/>
    <w:rsid w:val="00B75790"/>
    <w:rsid w:val="00B7748A"/>
    <w:rsid w:val="00B82AF1"/>
    <w:rsid w:val="00B91DA4"/>
    <w:rsid w:val="00BB3499"/>
    <w:rsid w:val="00BB3E12"/>
    <w:rsid w:val="00BD5AE0"/>
    <w:rsid w:val="00BE7AA0"/>
    <w:rsid w:val="00BE7EC7"/>
    <w:rsid w:val="00BF302F"/>
    <w:rsid w:val="00BF37C2"/>
    <w:rsid w:val="00BF3DE6"/>
    <w:rsid w:val="00C22269"/>
    <w:rsid w:val="00C275D1"/>
    <w:rsid w:val="00C454F8"/>
    <w:rsid w:val="00C651B2"/>
    <w:rsid w:val="00C76F82"/>
    <w:rsid w:val="00C932B3"/>
    <w:rsid w:val="00C978E9"/>
    <w:rsid w:val="00C97B43"/>
    <w:rsid w:val="00CB4050"/>
    <w:rsid w:val="00CB503C"/>
    <w:rsid w:val="00CB5924"/>
    <w:rsid w:val="00CD4418"/>
    <w:rsid w:val="00CD6A64"/>
    <w:rsid w:val="00CE7D17"/>
    <w:rsid w:val="00CF0CC3"/>
    <w:rsid w:val="00CF1554"/>
    <w:rsid w:val="00CF7B09"/>
    <w:rsid w:val="00D1519C"/>
    <w:rsid w:val="00D20B28"/>
    <w:rsid w:val="00D35D0F"/>
    <w:rsid w:val="00D4642C"/>
    <w:rsid w:val="00D705D7"/>
    <w:rsid w:val="00D72D7A"/>
    <w:rsid w:val="00D815D8"/>
    <w:rsid w:val="00D86AFE"/>
    <w:rsid w:val="00DA0E42"/>
    <w:rsid w:val="00DA11C6"/>
    <w:rsid w:val="00DA326B"/>
    <w:rsid w:val="00DA6611"/>
    <w:rsid w:val="00DC2929"/>
    <w:rsid w:val="00DD4F86"/>
    <w:rsid w:val="00DE398F"/>
    <w:rsid w:val="00DF3FCF"/>
    <w:rsid w:val="00DF5EE2"/>
    <w:rsid w:val="00E13C32"/>
    <w:rsid w:val="00E14433"/>
    <w:rsid w:val="00E21C36"/>
    <w:rsid w:val="00E27B03"/>
    <w:rsid w:val="00E33219"/>
    <w:rsid w:val="00E42777"/>
    <w:rsid w:val="00E42FB1"/>
    <w:rsid w:val="00E5539B"/>
    <w:rsid w:val="00E603C7"/>
    <w:rsid w:val="00E60DFE"/>
    <w:rsid w:val="00E7070C"/>
    <w:rsid w:val="00E90311"/>
    <w:rsid w:val="00E915E1"/>
    <w:rsid w:val="00ED3010"/>
    <w:rsid w:val="00EE11EB"/>
    <w:rsid w:val="00EF5496"/>
    <w:rsid w:val="00EF7463"/>
    <w:rsid w:val="00F04C0D"/>
    <w:rsid w:val="00F20290"/>
    <w:rsid w:val="00F31E77"/>
    <w:rsid w:val="00F33671"/>
    <w:rsid w:val="00F44DA2"/>
    <w:rsid w:val="00F57CB8"/>
    <w:rsid w:val="00F613E7"/>
    <w:rsid w:val="00F61AAD"/>
    <w:rsid w:val="00FA2985"/>
    <w:rsid w:val="00FA5CC3"/>
    <w:rsid w:val="00FB3E61"/>
    <w:rsid w:val="00FC52B2"/>
    <w:rsid w:val="00FE6C33"/>
    <w:rsid w:val="00FE7B67"/>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colormru v:ext="edit" colors="#ab0042,#c3c3c3,#ff88b5"/>
    </o:shapedefaults>
    <o:shapelayout v:ext="edit">
      <o:idmap v:ext="edit" data="1"/>
    </o:shapelayout>
  </w:shapeDefaults>
  <w:decimalSymbol w:val=","/>
  <w:listSeparator w:val=";"/>
  <w14:docId w14:val="7983B4BF"/>
  <w15:docId w15:val="{184323F7-F813-42C0-A750-9E753E9F5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3.xml><?xml version="1.0" encoding="utf-8"?>
<ds:datastoreItem xmlns:ds="http://schemas.openxmlformats.org/officeDocument/2006/customXml" ds:itemID="{DB7E04F0-2AA2-47F6-A317-48A76B104AB1}">
  <ds:schemaRefs>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EE3C722-F630-4A48-BAB9-11AE5D21E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13</Pages>
  <Words>5582</Words>
  <Characters>32940</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Klára Kotes</cp:lastModifiedBy>
  <cp:revision>34</cp:revision>
  <cp:lastPrinted>2014-01-06T09:58:00Z</cp:lastPrinted>
  <dcterms:created xsi:type="dcterms:W3CDTF">2014-01-29T20:28:00Z</dcterms:created>
  <dcterms:modified xsi:type="dcterms:W3CDTF">2014-03-25T06:51:00Z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